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CC5A" w14:textId="77777777" w:rsidR="00357D67" w:rsidRDefault="00357D67" w:rsidP="00357D67">
      <w:pPr>
        <w:pStyle w:val="Heading1"/>
        <w:ind w:right="-477"/>
        <w:rPr>
          <w:rFonts w:cs="Arial"/>
          <w:b/>
          <w:szCs w:val="24"/>
        </w:rPr>
      </w:pPr>
      <w:bookmarkStart w:id="0" w:name="_GoBack"/>
      <w:bookmarkEnd w:id="0"/>
    </w:p>
    <w:p w14:paraId="11AE86EB" w14:textId="77777777" w:rsidR="000D75B5" w:rsidRPr="000D75B5" w:rsidRDefault="000D75B5" w:rsidP="000D75B5"/>
    <w:p w14:paraId="6F7AA056" w14:textId="77777777" w:rsidR="00AE1FC0" w:rsidRDefault="00AE1FC0" w:rsidP="00AE1FC0"/>
    <w:p w14:paraId="4E660192" w14:textId="77777777" w:rsidR="00772DAF" w:rsidRDefault="00772DAF" w:rsidP="00AE1FC0"/>
    <w:p w14:paraId="21165439" w14:textId="58058C55" w:rsidR="00F15E2F" w:rsidRDefault="003C053C" w:rsidP="00357D67">
      <w:pPr>
        <w:spacing w:after="0" w:line="240" w:lineRule="auto"/>
        <w:ind w:right="-477"/>
        <w:jc w:val="both"/>
        <w:rPr>
          <w:rFonts w:ascii="Arial" w:hAnsi="Arial"/>
          <w:bCs/>
        </w:rPr>
      </w:pPr>
      <w:r>
        <w:rPr>
          <w:rFonts w:ascii="Arial" w:hAnsi="Arial"/>
          <w:b/>
        </w:rPr>
        <w:t>Governors</w:t>
      </w:r>
      <w:r w:rsidR="008152BC">
        <w:rPr>
          <w:rFonts w:ascii="Arial" w:hAnsi="Arial"/>
          <w:b/>
        </w:rPr>
        <w:t xml:space="preserve"> P</w:t>
      </w:r>
      <w:r w:rsidR="00357D67" w:rsidRPr="008B2AE8">
        <w:rPr>
          <w:rFonts w:ascii="Arial" w:hAnsi="Arial"/>
          <w:b/>
        </w:rPr>
        <w:t>resent</w:t>
      </w:r>
      <w:r w:rsidR="007F152E">
        <w:rPr>
          <w:rFonts w:ascii="Arial" w:hAnsi="Arial"/>
          <w:b/>
        </w:rPr>
        <w:t xml:space="preserve">:  </w:t>
      </w:r>
      <w:r w:rsidR="007F152E">
        <w:rPr>
          <w:rFonts w:ascii="Arial" w:hAnsi="Arial"/>
          <w:bCs/>
        </w:rPr>
        <w:t>Clive</w:t>
      </w:r>
      <w:r w:rsidR="00F15E2F">
        <w:rPr>
          <w:rFonts w:ascii="Arial" w:hAnsi="Arial"/>
          <w:bCs/>
        </w:rPr>
        <w:t xml:space="preserve"> Turner</w:t>
      </w:r>
      <w:r w:rsidR="007F152E">
        <w:rPr>
          <w:rFonts w:ascii="Arial" w:hAnsi="Arial"/>
          <w:bCs/>
        </w:rPr>
        <w:t>; Claire</w:t>
      </w:r>
      <w:r w:rsidR="00F15E2F">
        <w:rPr>
          <w:rFonts w:ascii="Arial" w:hAnsi="Arial"/>
          <w:bCs/>
        </w:rPr>
        <w:t xml:space="preserve"> Gorman</w:t>
      </w:r>
      <w:r w:rsidR="007F152E">
        <w:rPr>
          <w:rFonts w:ascii="Arial" w:hAnsi="Arial"/>
          <w:bCs/>
        </w:rPr>
        <w:t xml:space="preserve"> (VC); Helena </w:t>
      </w:r>
      <w:r w:rsidR="00F15E2F">
        <w:rPr>
          <w:rFonts w:ascii="Arial" w:hAnsi="Arial"/>
          <w:bCs/>
        </w:rPr>
        <w:t xml:space="preserve">Marsh </w:t>
      </w:r>
      <w:r w:rsidR="007F152E">
        <w:rPr>
          <w:rFonts w:ascii="Arial" w:hAnsi="Arial"/>
          <w:bCs/>
        </w:rPr>
        <w:t>(HT</w:t>
      </w:r>
      <w:r w:rsidR="00F15E2F">
        <w:rPr>
          <w:rFonts w:ascii="Arial" w:hAnsi="Arial"/>
          <w:bCs/>
        </w:rPr>
        <w:t>)</w:t>
      </w:r>
      <w:r w:rsidR="007F152E">
        <w:rPr>
          <w:rFonts w:ascii="Arial" w:hAnsi="Arial"/>
          <w:bCs/>
        </w:rPr>
        <w:t>; Jill</w:t>
      </w:r>
      <w:r w:rsidR="00F15E2F">
        <w:rPr>
          <w:rFonts w:ascii="Arial" w:hAnsi="Arial"/>
          <w:bCs/>
        </w:rPr>
        <w:t xml:space="preserve"> Carter</w:t>
      </w:r>
      <w:r w:rsidR="007F152E">
        <w:rPr>
          <w:rFonts w:ascii="Arial" w:hAnsi="Arial"/>
          <w:bCs/>
        </w:rPr>
        <w:t xml:space="preserve">; </w:t>
      </w:r>
    </w:p>
    <w:p w14:paraId="3A572178" w14:textId="2239DEB3" w:rsidR="00357D67" w:rsidRPr="007F152E" w:rsidRDefault="007F152E" w:rsidP="00357D67">
      <w:pPr>
        <w:spacing w:after="0" w:line="240" w:lineRule="auto"/>
        <w:ind w:right="-477"/>
        <w:jc w:val="both"/>
        <w:rPr>
          <w:rFonts w:ascii="Arial" w:hAnsi="Arial"/>
          <w:bCs/>
        </w:rPr>
      </w:pPr>
      <w:r>
        <w:rPr>
          <w:rFonts w:ascii="Arial" w:hAnsi="Arial"/>
          <w:bCs/>
        </w:rPr>
        <w:t>Ronan</w:t>
      </w:r>
      <w:r w:rsidR="00F15E2F">
        <w:rPr>
          <w:rFonts w:ascii="Arial" w:hAnsi="Arial"/>
          <w:bCs/>
        </w:rPr>
        <w:t xml:space="preserve"> O’Leary</w:t>
      </w:r>
      <w:r>
        <w:rPr>
          <w:rFonts w:ascii="Arial" w:hAnsi="Arial"/>
          <w:bCs/>
        </w:rPr>
        <w:t>; Caroline</w:t>
      </w:r>
      <w:r w:rsidR="00F15E2F">
        <w:rPr>
          <w:rFonts w:ascii="Arial" w:hAnsi="Arial"/>
          <w:bCs/>
        </w:rPr>
        <w:t xml:space="preserve"> </w:t>
      </w:r>
      <w:proofErr w:type="spellStart"/>
      <w:r w:rsidR="00F15E2F">
        <w:rPr>
          <w:rFonts w:ascii="Arial" w:hAnsi="Arial"/>
          <w:bCs/>
        </w:rPr>
        <w:t>Babinsky</w:t>
      </w:r>
      <w:proofErr w:type="spellEnd"/>
      <w:r w:rsidR="00F15E2F">
        <w:rPr>
          <w:rFonts w:ascii="Arial" w:hAnsi="Arial"/>
          <w:bCs/>
        </w:rPr>
        <w:t>; Ali Harris</w:t>
      </w:r>
    </w:p>
    <w:p w14:paraId="3BABD3DB" w14:textId="77777777" w:rsidR="00D027BE" w:rsidRDefault="00D027BE" w:rsidP="00357D67">
      <w:pPr>
        <w:spacing w:after="0" w:line="240" w:lineRule="auto"/>
        <w:jc w:val="both"/>
        <w:rPr>
          <w:rFonts w:ascii="Arial" w:hAnsi="Arial" w:cs="Arial"/>
        </w:rPr>
      </w:pPr>
    </w:p>
    <w:p w14:paraId="49EB5B8A" w14:textId="77777777" w:rsidR="003C053C" w:rsidRDefault="003C053C" w:rsidP="00357D67">
      <w:pPr>
        <w:spacing w:after="0" w:line="240" w:lineRule="auto"/>
        <w:jc w:val="both"/>
        <w:rPr>
          <w:rFonts w:ascii="Arial" w:hAnsi="Arial" w:cs="Arial"/>
        </w:rPr>
      </w:pPr>
    </w:p>
    <w:p w14:paraId="652394F2" w14:textId="5367592A" w:rsidR="00357D67" w:rsidRPr="007F152E" w:rsidRDefault="008152BC" w:rsidP="00357D67">
      <w:pPr>
        <w:spacing w:after="0" w:line="240" w:lineRule="auto"/>
        <w:jc w:val="both"/>
        <w:rPr>
          <w:rFonts w:ascii="Arial" w:hAnsi="Arial" w:cs="Arial"/>
          <w:bCs/>
        </w:rPr>
      </w:pPr>
      <w:r>
        <w:rPr>
          <w:rFonts w:ascii="Arial" w:hAnsi="Arial" w:cs="Arial"/>
          <w:b/>
        </w:rPr>
        <w:t>Others P</w:t>
      </w:r>
      <w:r w:rsidR="00357D67" w:rsidRPr="008B2AE8">
        <w:rPr>
          <w:rFonts w:ascii="Arial" w:hAnsi="Arial" w:cs="Arial"/>
          <w:b/>
        </w:rPr>
        <w:t>resent</w:t>
      </w:r>
      <w:r w:rsidR="007F152E">
        <w:rPr>
          <w:rFonts w:ascii="Arial" w:hAnsi="Arial" w:cs="Arial"/>
          <w:b/>
        </w:rPr>
        <w:t xml:space="preserve">: </w:t>
      </w:r>
      <w:r w:rsidR="007F152E">
        <w:rPr>
          <w:rFonts w:ascii="Arial" w:hAnsi="Arial" w:cs="Arial"/>
          <w:bCs/>
        </w:rPr>
        <w:t xml:space="preserve">Cam </w:t>
      </w:r>
      <w:r w:rsidR="00C33F08">
        <w:rPr>
          <w:rFonts w:ascii="Arial" w:hAnsi="Arial" w:cs="Arial"/>
          <w:bCs/>
        </w:rPr>
        <w:t xml:space="preserve">Fehr </w:t>
      </w:r>
      <w:r w:rsidR="007F152E">
        <w:rPr>
          <w:rFonts w:ascii="Arial" w:hAnsi="Arial" w:cs="Arial"/>
          <w:bCs/>
        </w:rPr>
        <w:t xml:space="preserve">(SLT); </w:t>
      </w:r>
      <w:r w:rsidR="00C33F08">
        <w:rPr>
          <w:rFonts w:ascii="Arial" w:hAnsi="Arial" w:cs="Arial"/>
          <w:bCs/>
        </w:rPr>
        <w:t>Sharla Matarazzo</w:t>
      </w:r>
      <w:r w:rsidR="007F152E">
        <w:rPr>
          <w:rFonts w:ascii="Arial" w:hAnsi="Arial" w:cs="Arial"/>
          <w:bCs/>
        </w:rPr>
        <w:t xml:space="preserve">; </w:t>
      </w:r>
      <w:r w:rsidR="00352DDA">
        <w:rPr>
          <w:rFonts w:ascii="Arial" w:hAnsi="Arial" w:cs="Arial"/>
          <w:bCs/>
        </w:rPr>
        <w:t>Louise</w:t>
      </w:r>
      <w:r w:rsidR="00C33F08">
        <w:rPr>
          <w:rFonts w:ascii="Arial" w:hAnsi="Arial" w:cs="Arial"/>
          <w:bCs/>
        </w:rPr>
        <w:t xml:space="preserve"> Keen</w:t>
      </w:r>
      <w:r w:rsidR="00352DDA">
        <w:rPr>
          <w:rFonts w:ascii="Arial" w:hAnsi="Arial" w:cs="Arial"/>
          <w:bCs/>
        </w:rPr>
        <w:t xml:space="preserve">; </w:t>
      </w:r>
      <w:r w:rsidR="007F152E">
        <w:rPr>
          <w:rFonts w:ascii="Arial" w:hAnsi="Arial" w:cs="Arial"/>
          <w:bCs/>
        </w:rPr>
        <w:t>Kay Pearce (Clerk)</w:t>
      </w:r>
    </w:p>
    <w:p w14:paraId="02ADB35B" w14:textId="77777777" w:rsidR="00D840C4" w:rsidRDefault="00D840C4" w:rsidP="00357D67">
      <w:pPr>
        <w:spacing w:after="0" w:line="240" w:lineRule="auto"/>
        <w:jc w:val="both"/>
        <w:rPr>
          <w:rFonts w:ascii="Arial" w:hAnsi="Arial" w:cs="Arial"/>
          <w:b/>
        </w:rPr>
      </w:pPr>
    </w:p>
    <w:p w14:paraId="2116039F" w14:textId="77777777" w:rsidR="007E6282" w:rsidRPr="00ED4450" w:rsidRDefault="007E6282" w:rsidP="00ED4450">
      <w:pPr>
        <w:spacing w:after="0" w:line="240" w:lineRule="auto"/>
        <w:jc w:val="both"/>
        <w:rPr>
          <w:rFonts w:ascii="Arial" w:hAnsi="Arial" w:cs="Arial"/>
          <w:u w:val="single"/>
        </w:rPr>
      </w:pPr>
    </w:p>
    <w:tbl>
      <w:tblPr>
        <w:tblStyle w:val="TableGrid"/>
        <w:tblW w:w="0" w:type="auto"/>
        <w:tblLook w:val="04A0" w:firstRow="1" w:lastRow="0" w:firstColumn="1" w:lastColumn="0" w:noHBand="0" w:noVBand="1"/>
      </w:tblPr>
      <w:tblGrid>
        <w:gridCol w:w="534"/>
        <w:gridCol w:w="6740"/>
        <w:gridCol w:w="1908"/>
      </w:tblGrid>
      <w:tr w:rsidR="007E6282" w14:paraId="55A2870D" w14:textId="77777777" w:rsidTr="008E317D">
        <w:tc>
          <w:tcPr>
            <w:tcW w:w="534" w:type="dxa"/>
          </w:tcPr>
          <w:p w14:paraId="6495C054" w14:textId="77777777" w:rsidR="007E6282" w:rsidRDefault="007E6282" w:rsidP="00ED4450">
            <w:pPr>
              <w:jc w:val="both"/>
              <w:rPr>
                <w:rFonts w:ascii="Arial" w:hAnsi="Arial" w:cs="Arial"/>
              </w:rPr>
            </w:pPr>
          </w:p>
        </w:tc>
        <w:tc>
          <w:tcPr>
            <w:tcW w:w="6740"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908"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7E6282" w14:paraId="1267536D" w14:textId="77777777" w:rsidTr="008E317D">
        <w:tc>
          <w:tcPr>
            <w:tcW w:w="534" w:type="dxa"/>
            <w:shd w:val="clear" w:color="auto" w:fill="F8F8F8"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6740" w:type="dxa"/>
            <w:shd w:val="clear" w:color="auto" w:fill="F8F8F8" w:themeFill="accent1" w:themeFillTint="33"/>
          </w:tcPr>
          <w:p w14:paraId="144B29E9" w14:textId="77777777" w:rsidR="007E6282" w:rsidRPr="0044516E" w:rsidRDefault="00B33867" w:rsidP="0044516E">
            <w:pPr>
              <w:jc w:val="both"/>
              <w:rPr>
                <w:rFonts w:ascii="Arial" w:hAnsi="Arial" w:cs="Arial"/>
                <w:b/>
              </w:rPr>
            </w:pPr>
            <w:r w:rsidRPr="0044516E">
              <w:rPr>
                <w:rFonts w:ascii="Arial" w:hAnsi="Arial" w:cs="Arial"/>
                <w:b/>
              </w:rPr>
              <w:t>Accep</w:t>
            </w:r>
            <w:r w:rsidR="0044516E">
              <w:rPr>
                <w:rFonts w:ascii="Arial" w:hAnsi="Arial" w:cs="Arial"/>
                <w:b/>
              </w:rPr>
              <w:t xml:space="preserve">tance of Apologies for Absence </w:t>
            </w:r>
          </w:p>
        </w:tc>
        <w:tc>
          <w:tcPr>
            <w:tcW w:w="1908" w:type="dxa"/>
            <w:shd w:val="clear" w:color="auto" w:fill="F8F8F8" w:themeFill="accent1" w:themeFillTint="33"/>
          </w:tcPr>
          <w:p w14:paraId="2293927C" w14:textId="77777777" w:rsidR="007E6282" w:rsidRDefault="007E6282" w:rsidP="00ED4450">
            <w:pPr>
              <w:jc w:val="both"/>
              <w:rPr>
                <w:rFonts w:ascii="Arial" w:hAnsi="Arial" w:cs="Arial"/>
              </w:rPr>
            </w:pPr>
          </w:p>
        </w:tc>
      </w:tr>
      <w:tr w:rsidR="006A555F" w14:paraId="497CE5F0" w14:textId="77777777" w:rsidTr="008E317D">
        <w:tc>
          <w:tcPr>
            <w:tcW w:w="534" w:type="dxa"/>
          </w:tcPr>
          <w:p w14:paraId="20F82ECD" w14:textId="77777777" w:rsidR="006A555F" w:rsidRPr="006E7EE7" w:rsidRDefault="006A555F" w:rsidP="00ED4450">
            <w:pPr>
              <w:jc w:val="both"/>
              <w:rPr>
                <w:rFonts w:ascii="Arial" w:hAnsi="Arial" w:cs="Arial"/>
                <w:b/>
              </w:rPr>
            </w:pPr>
          </w:p>
        </w:tc>
        <w:tc>
          <w:tcPr>
            <w:tcW w:w="6740" w:type="dxa"/>
          </w:tcPr>
          <w:p w14:paraId="3AD9ACD4" w14:textId="4943871D" w:rsidR="007F152E" w:rsidRDefault="007F152E" w:rsidP="00A12528">
            <w:pPr>
              <w:jc w:val="both"/>
              <w:rPr>
                <w:rFonts w:ascii="Arial" w:hAnsi="Arial" w:cs="Arial"/>
              </w:rPr>
            </w:pPr>
            <w:r>
              <w:rPr>
                <w:rFonts w:ascii="Arial" w:hAnsi="Arial" w:cs="Arial"/>
              </w:rPr>
              <w:t>Peter Woodr</w:t>
            </w:r>
            <w:r w:rsidR="00F15E2F">
              <w:rPr>
                <w:rFonts w:ascii="Arial" w:hAnsi="Arial" w:cs="Arial"/>
              </w:rPr>
              <w:t>offe</w:t>
            </w:r>
            <w:r>
              <w:rPr>
                <w:rFonts w:ascii="Arial" w:hAnsi="Arial" w:cs="Arial"/>
              </w:rPr>
              <w:t xml:space="preserve"> sent his apologies.</w:t>
            </w:r>
            <w:r w:rsidR="00510B13">
              <w:rPr>
                <w:rFonts w:ascii="Arial" w:hAnsi="Arial" w:cs="Arial"/>
              </w:rPr>
              <w:t xml:space="preserve">  Governors consented to this absence.</w:t>
            </w:r>
          </w:p>
          <w:p w14:paraId="6B6E50C8" w14:textId="77777777" w:rsidR="00510B13" w:rsidRDefault="00510B13" w:rsidP="00A12528">
            <w:pPr>
              <w:jc w:val="both"/>
              <w:rPr>
                <w:rFonts w:ascii="Arial" w:hAnsi="Arial" w:cs="Arial"/>
              </w:rPr>
            </w:pPr>
          </w:p>
          <w:p w14:paraId="5EB04AA6" w14:textId="003024E0" w:rsidR="00381F74" w:rsidRPr="007542FB" w:rsidRDefault="007F152E" w:rsidP="00A12528">
            <w:pPr>
              <w:jc w:val="both"/>
              <w:rPr>
                <w:rFonts w:ascii="Arial" w:hAnsi="Arial" w:cs="Arial"/>
              </w:rPr>
            </w:pPr>
            <w:r>
              <w:rPr>
                <w:rFonts w:ascii="Arial" w:hAnsi="Arial" w:cs="Arial"/>
              </w:rPr>
              <w:t xml:space="preserve">Georgina Ellis and Vanessa </w:t>
            </w:r>
            <w:r w:rsidR="00F15E2F">
              <w:rPr>
                <w:rFonts w:ascii="Arial" w:hAnsi="Arial" w:cs="Arial"/>
              </w:rPr>
              <w:t xml:space="preserve">Whitcombe </w:t>
            </w:r>
            <w:r>
              <w:rPr>
                <w:rFonts w:ascii="Arial" w:hAnsi="Arial" w:cs="Arial"/>
              </w:rPr>
              <w:t>advised they would be arriving later in the meeting.</w:t>
            </w:r>
          </w:p>
        </w:tc>
        <w:tc>
          <w:tcPr>
            <w:tcW w:w="1908" w:type="dxa"/>
          </w:tcPr>
          <w:p w14:paraId="2C2CB087" w14:textId="03496211" w:rsidR="006A555F" w:rsidRDefault="006A555F" w:rsidP="00ED4450">
            <w:pPr>
              <w:jc w:val="both"/>
              <w:rPr>
                <w:rFonts w:ascii="Arial" w:hAnsi="Arial" w:cs="Arial"/>
              </w:rPr>
            </w:pPr>
          </w:p>
        </w:tc>
      </w:tr>
      <w:tr w:rsidR="00702728" w14:paraId="26D6C626" w14:textId="77777777" w:rsidTr="00487498">
        <w:tc>
          <w:tcPr>
            <w:tcW w:w="534" w:type="dxa"/>
          </w:tcPr>
          <w:p w14:paraId="269B2151" w14:textId="75C4751E" w:rsidR="00702728" w:rsidRPr="006E7EE7" w:rsidRDefault="00702728" w:rsidP="00ED4450">
            <w:pPr>
              <w:jc w:val="both"/>
              <w:rPr>
                <w:rFonts w:ascii="Arial" w:hAnsi="Arial" w:cs="Arial"/>
                <w:b/>
              </w:rPr>
            </w:pPr>
            <w:r>
              <w:rPr>
                <w:rFonts w:ascii="Arial" w:hAnsi="Arial" w:cs="Arial"/>
                <w:b/>
              </w:rPr>
              <w:t>2.</w:t>
            </w:r>
          </w:p>
        </w:tc>
        <w:tc>
          <w:tcPr>
            <w:tcW w:w="6740" w:type="dxa"/>
            <w:shd w:val="clear" w:color="auto" w:fill="F8F8F8" w:themeFill="accent1" w:themeFillTint="33"/>
          </w:tcPr>
          <w:p w14:paraId="2859E729" w14:textId="25770BD4" w:rsidR="00702728" w:rsidRPr="00702728" w:rsidRDefault="00702728" w:rsidP="00A12528">
            <w:pPr>
              <w:jc w:val="both"/>
              <w:rPr>
                <w:rFonts w:ascii="Arial" w:hAnsi="Arial" w:cs="Arial"/>
                <w:b/>
                <w:bCs/>
              </w:rPr>
            </w:pPr>
            <w:r>
              <w:rPr>
                <w:rFonts w:ascii="Arial" w:hAnsi="Arial" w:cs="Arial"/>
                <w:b/>
                <w:bCs/>
              </w:rPr>
              <w:t>Election of Chair and Vice Chair</w:t>
            </w:r>
          </w:p>
        </w:tc>
        <w:tc>
          <w:tcPr>
            <w:tcW w:w="1908" w:type="dxa"/>
            <w:shd w:val="clear" w:color="auto" w:fill="F8F8F8" w:themeFill="accent1" w:themeFillTint="33"/>
          </w:tcPr>
          <w:p w14:paraId="1C05D55B" w14:textId="77777777" w:rsidR="00702728" w:rsidRDefault="00702728" w:rsidP="00ED4450">
            <w:pPr>
              <w:jc w:val="both"/>
              <w:rPr>
                <w:rFonts w:ascii="Arial" w:hAnsi="Arial" w:cs="Arial"/>
              </w:rPr>
            </w:pPr>
          </w:p>
        </w:tc>
      </w:tr>
      <w:tr w:rsidR="00702728" w14:paraId="1C652A89" w14:textId="77777777" w:rsidTr="00487498">
        <w:tc>
          <w:tcPr>
            <w:tcW w:w="534" w:type="dxa"/>
          </w:tcPr>
          <w:p w14:paraId="637005A7" w14:textId="77777777" w:rsidR="00702728" w:rsidRDefault="00702728" w:rsidP="00ED4450">
            <w:pPr>
              <w:jc w:val="both"/>
              <w:rPr>
                <w:rFonts w:ascii="Arial" w:hAnsi="Arial" w:cs="Arial"/>
                <w:b/>
              </w:rPr>
            </w:pPr>
          </w:p>
        </w:tc>
        <w:tc>
          <w:tcPr>
            <w:tcW w:w="6740" w:type="dxa"/>
            <w:shd w:val="clear" w:color="auto" w:fill="auto"/>
          </w:tcPr>
          <w:p w14:paraId="05C9C6EE" w14:textId="7211F1D3" w:rsidR="00702728" w:rsidRDefault="00702728" w:rsidP="00A12528">
            <w:pPr>
              <w:jc w:val="both"/>
              <w:rPr>
                <w:rFonts w:ascii="Arial" w:hAnsi="Arial" w:cs="Arial"/>
              </w:rPr>
            </w:pPr>
            <w:r>
              <w:rPr>
                <w:rFonts w:ascii="Arial" w:hAnsi="Arial" w:cs="Arial"/>
              </w:rPr>
              <w:t>P</w:t>
            </w:r>
            <w:r w:rsidR="00C33F08">
              <w:rPr>
                <w:rFonts w:ascii="Arial" w:hAnsi="Arial" w:cs="Arial"/>
              </w:rPr>
              <w:t xml:space="preserve">W </w:t>
            </w:r>
            <w:r>
              <w:rPr>
                <w:rFonts w:ascii="Arial" w:hAnsi="Arial" w:cs="Arial"/>
              </w:rPr>
              <w:t xml:space="preserve">wished to remain as chair and there were no other nominations.  Governors </w:t>
            </w:r>
            <w:r w:rsidR="00487498">
              <w:rPr>
                <w:rFonts w:ascii="Arial" w:hAnsi="Arial" w:cs="Arial"/>
              </w:rPr>
              <w:t>elected P</w:t>
            </w:r>
            <w:r w:rsidR="00C33F08">
              <w:rPr>
                <w:rFonts w:ascii="Arial" w:hAnsi="Arial" w:cs="Arial"/>
              </w:rPr>
              <w:t xml:space="preserve">eter </w:t>
            </w:r>
            <w:r w:rsidR="00487498">
              <w:rPr>
                <w:rFonts w:ascii="Arial" w:hAnsi="Arial" w:cs="Arial"/>
              </w:rPr>
              <w:t>to remaining as Chair.</w:t>
            </w:r>
          </w:p>
          <w:p w14:paraId="67AC3687" w14:textId="77777777" w:rsidR="00487498" w:rsidRDefault="00487498" w:rsidP="00A12528">
            <w:pPr>
              <w:jc w:val="both"/>
              <w:rPr>
                <w:rFonts w:ascii="Arial" w:hAnsi="Arial" w:cs="Arial"/>
              </w:rPr>
            </w:pPr>
          </w:p>
          <w:p w14:paraId="5B95C5A9" w14:textId="0B38A0AC" w:rsidR="00487498" w:rsidRPr="00702728" w:rsidRDefault="00487498" w:rsidP="00A12528">
            <w:pPr>
              <w:jc w:val="both"/>
              <w:rPr>
                <w:rFonts w:ascii="Arial" w:hAnsi="Arial" w:cs="Arial"/>
              </w:rPr>
            </w:pPr>
            <w:r>
              <w:rPr>
                <w:rFonts w:ascii="Arial" w:hAnsi="Arial" w:cs="Arial"/>
              </w:rPr>
              <w:t>C</w:t>
            </w:r>
            <w:r w:rsidR="00C33F08">
              <w:rPr>
                <w:rFonts w:ascii="Arial" w:hAnsi="Arial" w:cs="Arial"/>
              </w:rPr>
              <w:t xml:space="preserve">G </w:t>
            </w:r>
            <w:r>
              <w:rPr>
                <w:rFonts w:ascii="Arial" w:hAnsi="Arial" w:cs="Arial"/>
              </w:rPr>
              <w:t>wished to remain as Vice-Chair and there were no other nominations.  Governors elected Cl</w:t>
            </w:r>
            <w:r w:rsidR="00C33F08">
              <w:rPr>
                <w:rFonts w:ascii="Arial" w:hAnsi="Arial" w:cs="Arial"/>
              </w:rPr>
              <w:t>are</w:t>
            </w:r>
            <w:r>
              <w:rPr>
                <w:rFonts w:ascii="Arial" w:hAnsi="Arial" w:cs="Arial"/>
              </w:rPr>
              <w:t xml:space="preserve"> to remain as vice-chair.</w:t>
            </w:r>
          </w:p>
        </w:tc>
        <w:tc>
          <w:tcPr>
            <w:tcW w:w="1908" w:type="dxa"/>
          </w:tcPr>
          <w:p w14:paraId="1BCCD71D" w14:textId="77777777" w:rsidR="00702728" w:rsidRDefault="00702728" w:rsidP="00ED4450">
            <w:pPr>
              <w:jc w:val="both"/>
              <w:rPr>
                <w:rFonts w:ascii="Arial" w:hAnsi="Arial" w:cs="Arial"/>
              </w:rPr>
            </w:pPr>
          </w:p>
        </w:tc>
      </w:tr>
      <w:tr w:rsidR="007E6282" w14:paraId="7820C5E2" w14:textId="77777777" w:rsidTr="008E317D">
        <w:tc>
          <w:tcPr>
            <w:tcW w:w="534" w:type="dxa"/>
            <w:shd w:val="clear" w:color="auto" w:fill="F8F8F8" w:themeFill="accent1" w:themeFillTint="33"/>
          </w:tcPr>
          <w:p w14:paraId="578DF92F" w14:textId="13D1D39A" w:rsidR="007E6282" w:rsidRPr="006E7EE7" w:rsidRDefault="00487498" w:rsidP="00ED4450">
            <w:pPr>
              <w:jc w:val="both"/>
              <w:rPr>
                <w:rFonts w:ascii="Arial" w:hAnsi="Arial" w:cs="Arial"/>
                <w:b/>
              </w:rPr>
            </w:pPr>
            <w:r>
              <w:rPr>
                <w:rFonts w:ascii="Arial" w:hAnsi="Arial" w:cs="Arial"/>
                <w:b/>
              </w:rPr>
              <w:t>3.</w:t>
            </w:r>
          </w:p>
        </w:tc>
        <w:tc>
          <w:tcPr>
            <w:tcW w:w="6740" w:type="dxa"/>
            <w:shd w:val="clear" w:color="auto" w:fill="F8F8F8" w:themeFill="accent1" w:themeFillTint="33"/>
          </w:tcPr>
          <w:p w14:paraId="7C9D6779" w14:textId="77777777" w:rsidR="007E6282" w:rsidRPr="006A555F" w:rsidRDefault="0044516E" w:rsidP="0044516E">
            <w:pPr>
              <w:tabs>
                <w:tab w:val="left" w:pos="600"/>
              </w:tabs>
              <w:rPr>
                <w:rFonts w:ascii="Arial" w:hAnsi="Arial"/>
                <w:b/>
              </w:rPr>
            </w:pPr>
            <w:r w:rsidRPr="0044516E">
              <w:rPr>
                <w:rFonts w:ascii="Arial" w:hAnsi="Arial" w:cs="Arial"/>
                <w:b/>
              </w:rPr>
              <w:t>Declarations of Interest with regard to agenda items</w:t>
            </w:r>
            <w:r w:rsidRPr="00AB1433">
              <w:rPr>
                <w:rFonts w:ascii="Arial" w:hAnsi="Arial" w:cs="Arial"/>
              </w:rPr>
              <w:t xml:space="preserve"> </w:t>
            </w:r>
          </w:p>
        </w:tc>
        <w:tc>
          <w:tcPr>
            <w:tcW w:w="1908" w:type="dxa"/>
            <w:shd w:val="clear" w:color="auto" w:fill="F8F8F8" w:themeFill="accent1" w:themeFillTint="33"/>
          </w:tcPr>
          <w:p w14:paraId="3D978046" w14:textId="77777777" w:rsidR="007E6282" w:rsidRDefault="007E6282" w:rsidP="00ED4450">
            <w:pPr>
              <w:jc w:val="both"/>
              <w:rPr>
                <w:rFonts w:ascii="Arial" w:hAnsi="Arial" w:cs="Arial"/>
              </w:rPr>
            </w:pPr>
          </w:p>
        </w:tc>
      </w:tr>
      <w:tr w:rsidR="006A555F" w14:paraId="47AA775B" w14:textId="77777777" w:rsidTr="008E317D">
        <w:tc>
          <w:tcPr>
            <w:tcW w:w="534" w:type="dxa"/>
          </w:tcPr>
          <w:p w14:paraId="1C5461BF" w14:textId="77777777" w:rsidR="006A555F" w:rsidRPr="006E7EE7" w:rsidRDefault="006A555F" w:rsidP="00ED4450">
            <w:pPr>
              <w:jc w:val="both"/>
              <w:rPr>
                <w:rFonts w:ascii="Arial" w:hAnsi="Arial" w:cs="Arial"/>
                <w:b/>
              </w:rPr>
            </w:pPr>
          </w:p>
        </w:tc>
        <w:tc>
          <w:tcPr>
            <w:tcW w:w="6740" w:type="dxa"/>
          </w:tcPr>
          <w:p w14:paraId="6C368C90" w14:textId="77E4282F" w:rsidR="00381F74" w:rsidRPr="00487498" w:rsidRDefault="00352DDA" w:rsidP="0044516E">
            <w:pPr>
              <w:tabs>
                <w:tab w:val="left" w:pos="600"/>
              </w:tabs>
              <w:rPr>
                <w:rFonts w:ascii="Arial" w:hAnsi="Arial"/>
                <w:bCs/>
              </w:rPr>
            </w:pPr>
            <w:r>
              <w:rPr>
                <w:rFonts w:ascii="Arial" w:hAnsi="Arial"/>
                <w:bCs/>
              </w:rPr>
              <w:t xml:space="preserve">There </w:t>
            </w:r>
            <w:r w:rsidR="00C33F08">
              <w:rPr>
                <w:rFonts w:ascii="Arial" w:hAnsi="Arial"/>
                <w:bCs/>
              </w:rPr>
              <w:t>was</w:t>
            </w:r>
            <w:r>
              <w:rPr>
                <w:rFonts w:ascii="Arial" w:hAnsi="Arial"/>
                <w:bCs/>
              </w:rPr>
              <w:t xml:space="preserve"> no declaration of interests on agenda items.</w:t>
            </w:r>
          </w:p>
        </w:tc>
        <w:tc>
          <w:tcPr>
            <w:tcW w:w="1908" w:type="dxa"/>
          </w:tcPr>
          <w:p w14:paraId="03BB68A7" w14:textId="77777777" w:rsidR="006A555F" w:rsidRDefault="006A555F" w:rsidP="00ED4450">
            <w:pPr>
              <w:jc w:val="both"/>
              <w:rPr>
                <w:rFonts w:ascii="Arial" w:hAnsi="Arial" w:cs="Arial"/>
              </w:rPr>
            </w:pPr>
          </w:p>
        </w:tc>
      </w:tr>
      <w:tr w:rsidR="006A555F" w14:paraId="518F2CA4" w14:textId="77777777" w:rsidTr="008E317D">
        <w:tc>
          <w:tcPr>
            <w:tcW w:w="534" w:type="dxa"/>
            <w:shd w:val="clear" w:color="auto" w:fill="F8F8F8" w:themeFill="accent1" w:themeFillTint="33"/>
          </w:tcPr>
          <w:p w14:paraId="71B1A9BC" w14:textId="19EC6465" w:rsidR="006A555F" w:rsidRPr="006E7EE7" w:rsidRDefault="00487498" w:rsidP="00ED4450">
            <w:pPr>
              <w:jc w:val="both"/>
              <w:rPr>
                <w:rFonts w:ascii="Arial" w:hAnsi="Arial" w:cs="Arial"/>
                <w:b/>
              </w:rPr>
            </w:pPr>
            <w:r>
              <w:rPr>
                <w:rFonts w:ascii="Arial" w:hAnsi="Arial" w:cs="Arial"/>
                <w:b/>
              </w:rPr>
              <w:t>4.</w:t>
            </w:r>
          </w:p>
        </w:tc>
        <w:tc>
          <w:tcPr>
            <w:tcW w:w="6740" w:type="dxa"/>
            <w:shd w:val="clear" w:color="auto" w:fill="F8F8F8" w:themeFill="accent1" w:themeFillTint="33"/>
          </w:tcPr>
          <w:p w14:paraId="47C97CAB" w14:textId="1A039EA0" w:rsidR="006A555F" w:rsidRPr="0044516E" w:rsidRDefault="0044516E" w:rsidP="0044516E">
            <w:pPr>
              <w:tabs>
                <w:tab w:val="left" w:pos="600"/>
              </w:tabs>
              <w:rPr>
                <w:rFonts w:ascii="Arial" w:hAnsi="Arial" w:cs="Arial"/>
                <w:b/>
              </w:rPr>
            </w:pPr>
            <w:r w:rsidRPr="0044516E">
              <w:rPr>
                <w:rFonts w:ascii="Arial" w:hAnsi="Arial" w:cs="Arial"/>
                <w:b/>
              </w:rPr>
              <w:t xml:space="preserve">Agree minutes of last meeting </w:t>
            </w:r>
            <w:r w:rsidR="00D840C4">
              <w:rPr>
                <w:rFonts w:ascii="Arial" w:hAnsi="Arial" w:cs="Arial"/>
                <w:b/>
              </w:rPr>
              <w:t xml:space="preserve">and </w:t>
            </w:r>
            <w:r w:rsidR="00D840C4" w:rsidRPr="0044516E">
              <w:rPr>
                <w:rFonts w:ascii="Arial" w:hAnsi="Arial" w:cs="Arial"/>
                <w:b/>
              </w:rPr>
              <w:t>Matters arising not on this agenda</w:t>
            </w:r>
          </w:p>
        </w:tc>
        <w:tc>
          <w:tcPr>
            <w:tcW w:w="1908" w:type="dxa"/>
            <w:shd w:val="clear" w:color="auto" w:fill="F8F8F8" w:themeFill="accent1" w:themeFillTint="33"/>
          </w:tcPr>
          <w:p w14:paraId="17C09134" w14:textId="77777777" w:rsidR="006A555F" w:rsidRDefault="006A555F" w:rsidP="00ED4450">
            <w:pPr>
              <w:jc w:val="both"/>
              <w:rPr>
                <w:rFonts w:ascii="Arial" w:hAnsi="Arial" w:cs="Arial"/>
              </w:rPr>
            </w:pPr>
          </w:p>
        </w:tc>
      </w:tr>
      <w:tr w:rsidR="007E6282" w14:paraId="05FB6839" w14:textId="77777777" w:rsidTr="008E317D">
        <w:tc>
          <w:tcPr>
            <w:tcW w:w="534" w:type="dxa"/>
          </w:tcPr>
          <w:p w14:paraId="7CB0649E" w14:textId="77777777" w:rsidR="007E6282" w:rsidRPr="006E7EE7" w:rsidRDefault="007E6282" w:rsidP="00ED4450">
            <w:pPr>
              <w:jc w:val="both"/>
              <w:rPr>
                <w:rFonts w:ascii="Arial" w:hAnsi="Arial" w:cs="Arial"/>
                <w:b/>
              </w:rPr>
            </w:pPr>
          </w:p>
        </w:tc>
        <w:tc>
          <w:tcPr>
            <w:tcW w:w="6740" w:type="dxa"/>
          </w:tcPr>
          <w:p w14:paraId="651E9433" w14:textId="3730C755" w:rsidR="00352DDA" w:rsidRDefault="00352DDA" w:rsidP="00A12528">
            <w:pPr>
              <w:tabs>
                <w:tab w:val="left" w:pos="600"/>
              </w:tabs>
              <w:rPr>
                <w:rFonts w:ascii="Arial" w:hAnsi="Arial" w:cs="Arial"/>
              </w:rPr>
            </w:pPr>
            <w:r>
              <w:rPr>
                <w:rFonts w:ascii="Arial" w:hAnsi="Arial" w:cs="Arial"/>
              </w:rPr>
              <w:t>There was one alteration on the last meeting minutes – this being ‘interventions were to date not working’.  This alteration was in section 9 of the last minutes.</w:t>
            </w:r>
          </w:p>
          <w:p w14:paraId="6CEFEEE7" w14:textId="77777777" w:rsidR="00352DDA" w:rsidRDefault="00352DDA" w:rsidP="00A12528">
            <w:pPr>
              <w:tabs>
                <w:tab w:val="left" w:pos="600"/>
              </w:tabs>
              <w:rPr>
                <w:rFonts w:ascii="Arial" w:hAnsi="Arial" w:cs="Arial"/>
              </w:rPr>
            </w:pPr>
          </w:p>
          <w:p w14:paraId="4A3A3763" w14:textId="431C53E7" w:rsidR="00352DDA" w:rsidRDefault="00352DDA" w:rsidP="00A12528">
            <w:pPr>
              <w:tabs>
                <w:tab w:val="left" w:pos="600"/>
              </w:tabs>
              <w:rPr>
                <w:rFonts w:ascii="Arial" w:hAnsi="Arial" w:cs="Arial"/>
              </w:rPr>
            </w:pPr>
            <w:r>
              <w:rPr>
                <w:rFonts w:ascii="Arial" w:hAnsi="Arial" w:cs="Arial"/>
              </w:rPr>
              <w:t>Centre 33 will now be the outsourced counselling provider.</w:t>
            </w:r>
          </w:p>
          <w:p w14:paraId="0DE9D1E9" w14:textId="77777777" w:rsidR="00352DDA" w:rsidRDefault="00352DDA" w:rsidP="00A12528">
            <w:pPr>
              <w:tabs>
                <w:tab w:val="left" w:pos="600"/>
              </w:tabs>
              <w:rPr>
                <w:rFonts w:ascii="Arial" w:hAnsi="Arial" w:cs="Arial"/>
              </w:rPr>
            </w:pPr>
          </w:p>
          <w:p w14:paraId="0A32193A" w14:textId="1F62E42B" w:rsidR="00352DDA" w:rsidRDefault="00352DDA" w:rsidP="00A12528">
            <w:pPr>
              <w:tabs>
                <w:tab w:val="left" w:pos="600"/>
              </w:tabs>
              <w:rPr>
                <w:rFonts w:ascii="Arial" w:hAnsi="Arial" w:cs="Arial"/>
              </w:rPr>
            </w:pPr>
            <w:r>
              <w:rPr>
                <w:rFonts w:ascii="Arial" w:hAnsi="Arial" w:cs="Arial"/>
              </w:rPr>
              <w:t xml:space="preserve">LVC now </w:t>
            </w:r>
            <w:r w:rsidR="006419DB">
              <w:rPr>
                <w:rFonts w:ascii="Arial" w:hAnsi="Arial" w:cs="Arial"/>
              </w:rPr>
              <w:t>h</w:t>
            </w:r>
            <w:r>
              <w:rPr>
                <w:rFonts w:ascii="Arial" w:hAnsi="Arial" w:cs="Arial"/>
              </w:rPr>
              <w:t>as a wellbeing hub.</w:t>
            </w:r>
          </w:p>
          <w:p w14:paraId="60C05F3B" w14:textId="77777777" w:rsidR="00352DDA" w:rsidRDefault="00352DDA" w:rsidP="00A12528">
            <w:pPr>
              <w:tabs>
                <w:tab w:val="left" w:pos="600"/>
              </w:tabs>
              <w:rPr>
                <w:rFonts w:ascii="Arial" w:hAnsi="Arial" w:cs="Arial"/>
              </w:rPr>
            </w:pPr>
          </w:p>
          <w:p w14:paraId="2665D809" w14:textId="6C81641A" w:rsidR="00487498" w:rsidRPr="00DC4E27" w:rsidRDefault="00352DDA" w:rsidP="00A12528">
            <w:pPr>
              <w:tabs>
                <w:tab w:val="left" w:pos="600"/>
              </w:tabs>
              <w:rPr>
                <w:rFonts w:ascii="Arial" w:hAnsi="Arial" w:cs="Arial"/>
              </w:rPr>
            </w:pPr>
            <w:r>
              <w:rPr>
                <w:rFonts w:ascii="Arial" w:hAnsi="Arial" w:cs="Arial"/>
              </w:rPr>
              <w:t>Minutes of the meeting dated 11th July 2023 were the</w:t>
            </w:r>
            <w:r w:rsidR="00E50AB6">
              <w:rPr>
                <w:rFonts w:ascii="Arial" w:hAnsi="Arial" w:cs="Arial"/>
              </w:rPr>
              <w:t>n</w:t>
            </w:r>
            <w:r>
              <w:rPr>
                <w:rFonts w:ascii="Arial" w:hAnsi="Arial" w:cs="Arial"/>
              </w:rPr>
              <w:t xml:space="preserve"> agreed.</w:t>
            </w:r>
          </w:p>
        </w:tc>
        <w:tc>
          <w:tcPr>
            <w:tcW w:w="1908" w:type="dxa"/>
          </w:tcPr>
          <w:p w14:paraId="2C1D9575" w14:textId="77777777" w:rsidR="007E6282" w:rsidRDefault="007E6282" w:rsidP="00ED4450">
            <w:pPr>
              <w:jc w:val="both"/>
              <w:rPr>
                <w:rFonts w:ascii="Arial" w:hAnsi="Arial" w:cs="Arial"/>
              </w:rPr>
            </w:pPr>
          </w:p>
        </w:tc>
      </w:tr>
      <w:tr w:rsidR="006A555F" w14:paraId="2C12661E" w14:textId="77777777" w:rsidTr="008E317D">
        <w:tc>
          <w:tcPr>
            <w:tcW w:w="534" w:type="dxa"/>
            <w:shd w:val="clear" w:color="auto" w:fill="F8F8F8" w:themeFill="accent1" w:themeFillTint="33"/>
          </w:tcPr>
          <w:p w14:paraId="18DA0776" w14:textId="5C37156D" w:rsidR="006A555F" w:rsidRPr="002A6A0D" w:rsidRDefault="00487498" w:rsidP="00ED4450">
            <w:pPr>
              <w:jc w:val="both"/>
              <w:rPr>
                <w:rFonts w:ascii="Arial" w:hAnsi="Arial" w:cs="Arial"/>
                <w:b/>
              </w:rPr>
            </w:pPr>
            <w:r>
              <w:rPr>
                <w:rFonts w:ascii="Arial" w:hAnsi="Arial" w:cs="Arial"/>
                <w:b/>
              </w:rPr>
              <w:t>5.</w:t>
            </w:r>
          </w:p>
        </w:tc>
        <w:tc>
          <w:tcPr>
            <w:tcW w:w="6740" w:type="dxa"/>
            <w:shd w:val="clear" w:color="auto" w:fill="F8F8F8" w:themeFill="accent1" w:themeFillTint="33"/>
          </w:tcPr>
          <w:p w14:paraId="7F5CE88B" w14:textId="45EB6F30" w:rsidR="006A555F" w:rsidRPr="0044516E" w:rsidRDefault="00352DDA" w:rsidP="00D22A1C">
            <w:pPr>
              <w:tabs>
                <w:tab w:val="left" w:pos="600"/>
              </w:tabs>
              <w:rPr>
                <w:rFonts w:ascii="Arial" w:hAnsi="Arial" w:cs="Arial"/>
                <w:b/>
              </w:rPr>
            </w:pPr>
            <w:r>
              <w:rPr>
                <w:rFonts w:ascii="Arial" w:hAnsi="Arial" w:cs="Arial"/>
                <w:b/>
              </w:rPr>
              <w:t>Safeguarding Training</w:t>
            </w:r>
          </w:p>
        </w:tc>
        <w:tc>
          <w:tcPr>
            <w:tcW w:w="1908" w:type="dxa"/>
            <w:shd w:val="clear" w:color="auto" w:fill="F8F8F8" w:themeFill="accent1" w:themeFillTint="33"/>
          </w:tcPr>
          <w:p w14:paraId="2A5222EB" w14:textId="77777777" w:rsidR="006A555F" w:rsidRDefault="006A555F" w:rsidP="00ED4450">
            <w:pPr>
              <w:jc w:val="both"/>
              <w:rPr>
                <w:rFonts w:ascii="Arial" w:hAnsi="Arial" w:cs="Arial"/>
              </w:rPr>
            </w:pPr>
          </w:p>
        </w:tc>
      </w:tr>
      <w:tr w:rsidR="007E6282" w14:paraId="0AAF185D" w14:textId="77777777" w:rsidTr="008E317D">
        <w:tc>
          <w:tcPr>
            <w:tcW w:w="534" w:type="dxa"/>
          </w:tcPr>
          <w:p w14:paraId="58E45115" w14:textId="77777777" w:rsidR="007E6282" w:rsidRPr="002A6A0D" w:rsidRDefault="007E6282" w:rsidP="00ED4450">
            <w:pPr>
              <w:jc w:val="both"/>
              <w:rPr>
                <w:rFonts w:ascii="Arial" w:hAnsi="Arial" w:cs="Arial"/>
                <w:b/>
              </w:rPr>
            </w:pPr>
          </w:p>
        </w:tc>
        <w:tc>
          <w:tcPr>
            <w:tcW w:w="6740" w:type="dxa"/>
          </w:tcPr>
          <w:p w14:paraId="45894B74" w14:textId="3C6D0F00" w:rsidR="00142331" w:rsidRDefault="00352DDA" w:rsidP="00D22A1C">
            <w:pPr>
              <w:tabs>
                <w:tab w:val="left" w:pos="600"/>
                <w:tab w:val="left" w:pos="4158"/>
              </w:tabs>
              <w:rPr>
                <w:rFonts w:ascii="Arial" w:hAnsi="Arial" w:cs="Arial"/>
              </w:rPr>
            </w:pPr>
            <w:r>
              <w:rPr>
                <w:rFonts w:ascii="Arial" w:hAnsi="Arial" w:cs="Arial"/>
              </w:rPr>
              <w:t>The DSL delivered training to governors in attendance, and absent governors will need to receive training.</w:t>
            </w:r>
          </w:p>
          <w:p w14:paraId="1B403199" w14:textId="42FB401A" w:rsidR="00702728" w:rsidRDefault="00702728" w:rsidP="00D22A1C">
            <w:pPr>
              <w:tabs>
                <w:tab w:val="left" w:pos="600"/>
                <w:tab w:val="left" w:pos="4158"/>
              </w:tabs>
              <w:rPr>
                <w:rFonts w:ascii="Arial" w:hAnsi="Arial" w:cs="Arial"/>
              </w:rPr>
            </w:pPr>
          </w:p>
          <w:p w14:paraId="3FDBDE69" w14:textId="5F38865E" w:rsidR="00702728" w:rsidRDefault="00702728" w:rsidP="00D22A1C">
            <w:pPr>
              <w:tabs>
                <w:tab w:val="left" w:pos="600"/>
                <w:tab w:val="left" w:pos="4158"/>
              </w:tabs>
              <w:rPr>
                <w:rFonts w:ascii="Arial" w:hAnsi="Arial" w:cs="Arial"/>
              </w:rPr>
            </w:pPr>
            <w:r>
              <w:rPr>
                <w:rFonts w:ascii="Arial" w:hAnsi="Arial" w:cs="Arial"/>
              </w:rPr>
              <w:t xml:space="preserve">DSL explained about a new monitoring and filtering system called SENSO being used in school to ensure any online use is safe.  </w:t>
            </w:r>
            <w:r w:rsidR="00487498">
              <w:rPr>
                <w:rFonts w:ascii="Arial" w:hAnsi="Arial" w:cs="Arial"/>
              </w:rPr>
              <w:t xml:space="preserve">Governors asked about how school laptops were affected and about using the system.  </w:t>
            </w:r>
            <w:r>
              <w:rPr>
                <w:rFonts w:ascii="Arial" w:hAnsi="Arial" w:cs="Arial"/>
              </w:rPr>
              <w:t>Governors agreed this is to be monitored.</w:t>
            </w:r>
          </w:p>
          <w:p w14:paraId="1ED824B4" w14:textId="77777777" w:rsidR="00E50AB6" w:rsidRDefault="00E50AB6" w:rsidP="00D22A1C">
            <w:pPr>
              <w:tabs>
                <w:tab w:val="left" w:pos="600"/>
                <w:tab w:val="left" w:pos="4158"/>
              </w:tabs>
              <w:rPr>
                <w:rFonts w:ascii="Arial" w:hAnsi="Arial" w:cs="Arial"/>
              </w:rPr>
            </w:pPr>
          </w:p>
          <w:p w14:paraId="41382D34" w14:textId="77777777" w:rsidR="00E50AB6" w:rsidRDefault="00E50AB6" w:rsidP="00D22A1C">
            <w:pPr>
              <w:tabs>
                <w:tab w:val="left" w:pos="600"/>
                <w:tab w:val="left" w:pos="4158"/>
              </w:tabs>
              <w:rPr>
                <w:rFonts w:ascii="Arial" w:hAnsi="Arial" w:cs="Arial"/>
              </w:rPr>
            </w:pPr>
            <w:r>
              <w:rPr>
                <w:rFonts w:ascii="Arial" w:hAnsi="Arial" w:cs="Arial"/>
              </w:rPr>
              <w:t>Governors were reminded they needed to read KCSIE and sign on My Concern when this was done.</w:t>
            </w:r>
          </w:p>
          <w:p w14:paraId="5C26380F" w14:textId="77777777" w:rsidR="00BF1E01" w:rsidRDefault="00BF1E01" w:rsidP="00D22A1C">
            <w:pPr>
              <w:tabs>
                <w:tab w:val="left" w:pos="600"/>
                <w:tab w:val="left" w:pos="4158"/>
              </w:tabs>
              <w:rPr>
                <w:rFonts w:ascii="Arial" w:hAnsi="Arial" w:cs="Arial"/>
              </w:rPr>
            </w:pPr>
          </w:p>
          <w:p w14:paraId="4A0777B5" w14:textId="7AF4E99A" w:rsidR="00E50AB6" w:rsidRPr="00352DDA" w:rsidRDefault="00BF1E01" w:rsidP="00D22A1C">
            <w:pPr>
              <w:tabs>
                <w:tab w:val="left" w:pos="600"/>
                <w:tab w:val="left" w:pos="4158"/>
              </w:tabs>
              <w:rPr>
                <w:rFonts w:ascii="Arial" w:hAnsi="Arial" w:cs="Arial"/>
              </w:rPr>
            </w:pPr>
            <w:r>
              <w:rPr>
                <w:rFonts w:ascii="Arial" w:hAnsi="Arial" w:cs="Arial"/>
              </w:rPr>
              <w:t>L</w:t>
            </w:r>
            <w:r w:rsidR="00C33F08">
              <w:rPr>
                <w:rFonts w:ascii="Arial" w:hAnsi="Arial" w:cs="Arial"/>
              </w:rPr>
              <w:t xml:space="preserve">K </w:t>
            </w:r>
            <w:r>
              <w:rPr>
                <w:rFonts w:ascii="Arial" w:hAnsi="Arial" w:cs="Arial"/>
              </w:rPr>
              <w:t>left the meeting at 6.50pm</w:t>
            </w:r>
          </w:p>
        </w:tc>
        <w:tc>
          <w:tcPr>
            <w:tcW w:w="1908" w:type="dxa"/>
          </w:tcPr>
          <w:p w14:paraId="1F9C9B88" w14:textId="77777777" w:rsidR="001305A5" w:rsidRDefault="00352DDA" w:rsidP="002C2F2A">
            <w:pPr>
              <w:rPr>
                <w:rFonts w:ascii="Arial" w:hAnsi="Arial" w:cs="Arial"/>
              </w:rPr>
            </w:pPr>
            <w:r>
              <w:rPr>
                <w:rFonts w:ascii="Arial" w:hAnsi="Arial" w:cs="Arial"/>
              </w:rPr>
              <w:t>HM/DSL</w:t>
            </w:r>
          </w:p>
          <w:p w14:paraId="792751E0" w14:textId="77777777" w:rsidR="00702728" w:rsidRDefault="00702728" w:rsidP="002C2F2A">
            <w:pPr>
              <w:rPr>
                <w:rFonts w:ascii="Arial" w:hAnsi="Arial" w:cs="Arial"/>
              </w:rPr>
            </w:pPr>
          </w:p>
          <w:p w14:paraId="7A8CE218" w14:textId="77777777" w:rsidR="00702728" w:rsidRDefault="00702728" w:rsidP="002C2F2A">
            <w:pPr>
              <w:rPr>
                <w:rFonts w:ascii="Arial" w:hAnsi="Arial" w:cs="Arial"/>
              </w:rPr>
            </w:pPr>
          </w:p>
          <w:p w14:paraId="3D19FDB1" w14:textId="77777777" w:rsidR="00702728" w:rsidRDefault="00702728" w:rsidP="002C2F2A">
            <w:pPr>
              <w:rPr>
                <w:rFonts w:ascii="Arial" w:hAnsi="Arial" w:cs="Arial"/>
              </w:rPr>
            </w:pPr>
          </w:p>
          <w:p w14:paraId="3E3DCB53" w14:textId="77777777" w:rsidR="00702728" w:rsidRDefault="00702728" w:rsidP="002C2F2A">
            <w:pPr>
              <w:rPr>
                <w:rFonts w:ascii="Arial" w:hAnsi="Arial" w:cs="Arial"/>
              </w:rPr>
            </w:pPr>
          </w:p>
          <w:p w14:paraId="6C1DE092" w14:textId="77777777" w:rsidR="00487498" w:rsidRDefault="00487498" w:rsidP="002C2F2A">
            <w:pPr>
              <w:rPr>
                <w:rFonts w:ascii="Arial" w:hAnsi="Arial" w:cs="Arial"/>
              </w:rPr>
            </w:pPr>
          </w:p>
          <w:p w14:paraId="5AADA0E1" w14:textId="77777777" w:rsidR="00702728" w:rsidRDefault="00702728" w:rsidP="002C2F2A">
            <w:pPr>
              <w:rPr>
                <w:rFonts w:ascii="Arial" w:hAnsi="Arial" w:cs="Arial"/>
              </w:rPr>
            </w:pPr>
            <w:r>
              <w:rPr>
                <w:rFonts w:ascii="Arial" w:hAnsi="Arial" w:cs="Arial"/>
              </w:rPr>
              <w:t>Governors</w:t>
            </w:r>
          </w:p>
          <w:p w14:paraId="28A12E70" w14:textId="77777777" w:rsidR="00E50AB6" w:rsidRDefault="00E50AB6" w:rsidP="002C2F2A">
            <w:pPr>
              <w:rPr>
                <w:rFonts w:ascii="Arial" w:hAnsi="Arial" w:cs="Arial"/>
              </w:rPr>
            </w:pPr>
          </w:p>
          <w:p w14:paraId="53875AB1" w14:textId="78ECF5FF" w:rsidR="00E50AB6" w:rsidRDefault="00E50AB6" w:rsidP="002C2F2A">
            <w:pPr>
              <w:rPr>
                <w:rFonts w:ascii="Arial" w:hAnsi="Arial" w:cs="Arial"/>
              </w:rPr>
            </w:pPr>
            <w:r>
              <w:rPr>
                <w:rFonts w:ascii="Arial" w:hAnsi="Arial" w:cs="Arial"/>
              </w:rPr>
              <w:t>Governors</w:t>
            </w:r>
          </w:p>
        </w:tc>
      </w:tr>
      <w:tr w:rsidR="006A555F" w14:paraId="1E3348FB" w14:textId="77777777" w:rsidTr="008E317D">
        <w:tc>
          <w:tcPr>
            <w:tcW w:w="534" w:type="dxa"/>
            <w:shd w:val="clear" w:color="auto" w:fill="F8F8F8" w:themeFill="accent1" w:themeFillTint="33"/>
          </w:tcPr>
          <w:p w14:paraId="1EC76337" w14:textId="77777777" w:rsidR="006A555F" w:rsidRPr="002A6A0D" w:rsidRDefault="006A555F" w:rsidP="00ED4450">
            <w:pPr>
              <w:jc w:val="both"/>
              <w:rPr>
                <w:rFonts w:ascii="Arial" w:hAnsi="Arial" w:cs="Arial"/>
                <w:b/>
              </w:rPr>
            </w:pPr>
            <w:r w:rsidRPr="002A6A0D">
              <w:rPr>
                <w:rFonts w:ascii="Arial" w:hAnsi="Arial" w:cs="Arial"/>
                <w:b/>
              </w:rPr>
              <w:t>6.</w:t>
            </w:r>
          </w:p>
        </w:tc>
        <w:tc>
          <w:tcPr>
            <w:tcW w:w="6740" w:type="dxa"/>
            <w:shd w:val="clear" w:color="auto" w:fill="F8F8F8" w:themeFill="accent1" w:themeFillTint="33"/>
          </w:tcPr>
          <w:p w14:paraId="6235F292" w14:textId="2CA91EF9" w:rsidR="006A555F" w:rsidRPr="000A7D67" w:rsidRDefault="00E50AB6" w:rsidP="00D22A1C">
            <w:pPr>
              <w:rPr>
                <w:rFonts w:ascii="Arial" w:hAnsi="Arial" w:cs="Arial"/>
                <w:b/>
              </w:rPr>
            </w:pPr>
            <w:r>
              <w:rPr>
                <w:rFonts w:ascii="Arial" w:hAnsi="Arial" w:cs="Arial"/>
                <w:b/>
              </w:rPr>
              <w:t>Core Aims and Values and CIP 2023/2024 Summary</w:t>
            </w:r>
          </w:p>
        </w:tc>
        <w:tc>
          <w:tcPr>
            <w:tcW w:w="1908" w:type="dxa"/>
            <w:shd w:val="clear" w:color="auto" w:fill="F8F8F8" w:themeFill="accent1" w:themeFillTint="33"/>
          </w:tcPr>
          <w:p w14:paraId="4AA7B0B7" w14:textId="77777777" w:rsidR="006A555F" w:rsidRDefault="006A555F" w:rsidP="00ED4450">
            <w:pPr>
              <w:jc w:val="both"/>
              <w:rPr>
                <w:rFonts w:ascii="Arial" w:hAnsi="Arial" w:cs="Arial"/>
              </w:rPr>
            </w:pPr>
          </w:p>
        </w:tc>
      </w:tr>
      <w:tr w:rsidR="007E6282" w14:paraId="17DC8AA0" w14:textId="77777777" w:rsidTr="008E317D">
        <w:tc>
          <w:tcPr>
            <w:tcW w:w="534" w:type="dxa"/>
          </w:tcPr>
          <w:p w14:paraId="28E0FC78" w14:textId="77777777" w:rsidR="007E6282" w:rsidRDefault="007E6282" w:rsidP="00ED4450">
            <w:pPr>
              <w:jc w:val="both"/>
              <w:rPr>
                <w:rFonts w:ascii="Arial" w:hAnsi="Arial" w:cs="Arial"/>
                <w:b/>
              </w:rPr>
            </w:pPr>
          </w:p>
          <w:p w14:paraId="3E30C18D" w14:textId="77777777" w:rsidR="00A94788" w:rsidRDefault="00A94788" w:rsidP="00ED4450">
            <w:pPr>
              <w:jc w:val="both"/>
              <w:rPr>
                <w:rFonts w:ascii="Arial" w:hAnsi="Arial" w:cs="Arial"/>
                <w:b/>
              </w:rPr>
            </w:pPr>
          </w:p>
          <w:p w14:paraId="51ECC0D0" w14:textId="77777777" w:rsidR="00A94788" w:rsidRDefault="00A94788" w:rsidP="00ED4450">
            <w:pPr>
              <w:jc w:val="both"/>
              <w:rPr>
                <w:rFonts w:ascii="Arial" w:hAnsi="Arial" w:cs="Arial"/>
                <w:b/>
              </w:rPr>
            </w:pPr>
          </w:p>
          <w:p w14:paraId="61AE38BD" w14:textId="77777777" w:rsidR="00A94788" w:rsidRDefault="00A94788" w:rsidP="00ED4450">
            <w:pPr>
              <w:jc w:val="both"/>
              <w:rPr>
                <w:rFonts w:ascii="Arial" w:hAnsi="Arial" w:cs="Arial"/>
                <w:b/>
              </w:rPr>
            </w:pPr>
          </w:p>
          <w:p w14:paraId="341D0D5C" w14:textId="77777777" w:rsidR="00A94788" w:rsidRDefault="00A94788" w:rsidP="00ED4450">
            <w:pPr>
              <w:jc w:val="both"/>
              <w:rPr>
                <w:rFonts w:ascii="Arial" w:hAnsi="Arial" w:cs="Arial"/>
                <w:b/>
              </w:rPr>
            </w:pPr>
          </w:p>
          <w:p w14:paraId="5A41EAA5" w14:textId="77777777" w:rsidR="00A94788" w:rsidRPr="00A94788" w:rsidRDefault="00A94788" w:rsidP="00ED4450">
            <w:pPr>
              <w:jc w:val="both"/>
              <w:rPr>
                <w:rFonts w:ascii="Arial" w:hAnsi="Arial" w:cs="Arial"/>
                <w:bCs/>
              </w:rPr>
            </w:pPr>
            <w:r w:rsidRPr="00A94788">
              <w:rPr>
                <w:rFonts w:ascii="Arial" w:hAnsi="Arial" w:cs="Arial"/>
                <w:bCs/>
              </w:rPr>
              <w:t>Q.</w:t>
            </w:r>
          </w:p>
          <w:p w14:paraId="2D841906" w14:textId="77777777" w:rsidR="00A94788" w:rsidRPr="00A94788" w:rsidRDefault="00A94788" w:rsidP="00ED4450">
            <w:pPr>
              <w:jc w:val="both"/>
              <w:rPr>
                <w:rFonts w:ascii="Arial" w:hAnsi="Arial" w:cs="Arial"/>
                <w:bCs/>
              </w:rPr>
            </w:pPr>
          </w:p>
          <w:p w14:paraId="5F214762" w14:textId="77777777" w:rsidR="00A94788" w:rsidRPr="00A94788" w:rsidRDefault="00A94788" w:rsidP="00ED4450">
            <w:pPr>
              <w:jc w:val="both"/>
              <w:rPr>
                <w:rFonts w:ascii="Arial" w:hAnsi="Arial" w:cs="Arial"/>
                <w:bCs/>
              </w:rPr>
            </w:pPr>
          </w:p>
          <w:p w14:paraId="30837943" w14:textId="459029C4" w:rsidR="00A94788" w:rsidRPr="002A6A0D" w:rsidRDefault="00A94788" w:rsidP="00ED4450">
            <w:pPr>
              <w:jc w:val="both"/>
              <w:rPr>
                <w:rFonts w:ascii="Arial" w:hAnsi="Arial" w:cs="Arial"/>
                <w:b/>
              </w:rPr>
            </w:pPr>
            <w:r w:rsidRPr="00A94788">
              <w:rPr>
                <w:rFonts w:ascii="Arial" w:hAnsi="Arial" w:cs="Arial"/>
                <w:bCs/>
              </w:rPr>
              <w:t>A.</w:t>
            </w:r>
          </w:p>
        </w:tc>
        <w:tc>
          <w:tcPr>
            <w:tcW w:w="6740" w:type="dxa"/>
          </w:tcPr>
          <w:p w14:paraId="3ECFBC08" w14:textId="71519E99" w:rsidR="00CE752B" w:rsidRDefault="00483D36" w:rsidP="00D22A1C">
            <w:pPr>
              <w:tabs>
                <w:tab w:val="left" w:pos="600"/>
                <w:tab w:val="left" w:pos="4158"/>
              </w:tabs>
              <w:rPr>
                <w:rFonts w:ascii="Arial" w:hAnsi="Arial" w:cs="Arial"/>
              </w:rPr>
            </w:pPr>
            <w:r>
              <w:rPr>
                <w:rFonts w:ascii="Arial" w:hAnsi="Arial" w:cs="Arial"/>
              </w:rPr>
              <w:t>The HT went through the document, mentioning that at each LGB there will be opportunities to link back the documents.  Governors had observed they were mentioned infrequently through the SIP and wanted the link to governors further referenced to.</w:t>
            </w:r>
          </w:p>
          <w:p w14:paraId="65BCFED2" w14:textId="77777777" w:rsidR="00483D36" w:rsidRDefault="00483D36" w:rsidP="00D22A1C">
            <w:pPr>
              <w:tabs>
                <w:tab w:val="left" w:pos="600"/>
                <w:tab w:val="left" w:pos="4158"/>
              </w:tabs>
              <w:rPr>
                <w:rFonts w:ascii="Arial" w:hAnsi="Arial" w:cs="Arial"/>
              </w:rPr>
            </w:pPr>
          </w:p>
          <w:p w14:paraId="52CB2358" w14:textId="77777777" w:rsidR="00A94788" w:rsidRDefault="00483D36" w:rsidP="00D22A1C">
            <w:pPr>
              <w:tabs>
                <w:tab w:val="left" w:pos="600"/>
                <w:tab w:val="left" w:pos="4158"/>
              </w:tabs>
              <w:rPr>
                <w:rFonts w:ascii="Arial" w:hAnsi="Arial" w:cs="Arial"/>
              </w:rPr>
            </w:pPr>
            <w:r>
              <w:rPr>
                <w:rFonts w:ascii="Arial" w:hAnsi="Arial" w:cs="Arial"/>
              </w:rPr>
              <w:t xml:space="preserve">Governors asked about managing work and how this was being achieved without financial input?  </w:t>
            </w:r>
          </w:p>
          <w:p w14:paraId="66B1895D" w14:textId="77777777" w:rsidR="00A94788" w:rsidRDefault="00A94788" w:rsidP="00D22A1C">
            <w:pPr>
              <w:tabs>
                <w:tab w:val="left" w:pos="600"/>
                <w:tab w:val="left" w:pos="4158"/>
              </w:tabs>
              <w:rPr>
                <w:rFonts w:ascii="Arial" w:hAnsi="Arial" w:cs="Arial"/>
              </w:rPr>
            </w:pPr>
          </w:p>
          <w:p w14:paraId="7CC4B32E" w14:textId="5617B618" w:rsidR="00483D36" w:rsidRDefault="00483D36" w:rsidP="00D22A1C">
            <w:pPr>
              <w:tabs>
                <w:tab w:val="left" w:pos="600"/>
                <w:tab w:val="left" w:pos="4158"/>
              </w:tabs>
              <w:rPr>
                <w:rFonts w:ascii="Arial" w:hAnsi="Arial" w:cs="Arial"/>
              </w:rPr>
            </w:pPr>
            <w:r>
              <w:rPr>
                <w:rFonts w:ascii="Arial" w:hAnsi="Arial" w:cs="Arial"/>
              </w:rPr>
              <w:t xml:space="preserve">The HT informed governors </w:t>
            </w:r>
            <w:r w:rsidR="000D5606">
              <w:rPr>
                <w:rFonts w:ascii="Arial" w:hAnsi="Arial" w:cs="Arial"/>
              </w:rPr>
              <w:t xml:space="preserve">they were trying to do more with less.  Record keeping has become a particular area of high workload.  </w:t>
            </w:r>
          </w:p>
          <w:p w14:paraId="3D3275DF" w14:textId="034A7034" w:rsidR="000D5606" w:rsidRDefault="000D5606" w:rsidP="00D22A1C">
            <w:pPr>
              <w:tabs>
                <w:tab w:val="left" w:pos="600"/>
                <w:tab w:val="left" w:pos="4158"/>
              </w:tabs>
              <w:rPr>
                <w:rFonts w:ascii="Arial" w:hAnsi="Arial" w:cs="Arial"/>
                <w:color w:val="FF0000"/>
              </w:rPr>
            </w:pPr>
          </w:p>
          <w:p w14:paraId="426D5DB1" w14:textId="42942314" w:rsidR="00D22A1C" w:rsidRPr="000321AA" w:rsidRDefault="00DA15B7" w:rsidP="00DA15B7">
            <w:pPr>
              <w:pStyle w:val="elementtoproof"/>
              <w:rPr>
                <w:rFonts w:ascii="Arial" w:hAnsi="Arial" w:cs="Arial"/>
              </w:rPr>
            </w:pPr>
            <w:r w:rsidRPr="00DA15B7">
              <w:rPr>
                <w:rFonts w:ascii="Arial" w:hAnsi="Arial" w:cs="Arial"/>
                <w:color w:val="000000"/>
              </w:rPr>
              <w:t>Governors are growing increasingly concerned about the escalating staff workload, which is taking a toll on morale and mental well-being, with the Senior Leadership Team bearing a significant burden. This heightened concern comes amid the impending Ofsted inspection and the</w:t>
            </w:r>
            <w:r w:rsidRPr="00DA15B7">
              <w:rPr>
                <w:rFonts w:ascii="Arial" w:hAnsi="Arial" w:cs="Arial"/>
              </w:rPr>
              <w:t xml:space="preserve"> impact of addressing a budget deficit. </w:t>
            </w:r>
            <w:r w:rsidRPr="00DA15B7">
              <w:rPr>
                <w:rFonts w:ascii="Arial" w:hAnsi="Arial" w:cs="Arial"/>
                <w:color w:val="000000"/>
              </w:rPr>
              <w:t> </w:t>
            </w:r>
          </w:p>
        </w:tc>
        <w:tc>
          <w:tcPr>
            <w:tcW w:w="1908" w:type="dxa"/>
          </w:tcPr>
          <w:p w14:paraId="1CAF59CF" w14:textId="77777777" w:rsidR="007E6282" w:rsidRDefault="007E6282" w:rsidP="00ED4450">
            <w:pPr>
              <w:jc w:val="both"/>
              <w:rPr>
                <w:rFonts w:ascii="Arial" w:hAnsi="Arial" w:cs="Arial"/>
              </w:rPr>
            </w:pPr>
          </w:p>
          <w:p w14:paraId="5DAB3E9D" w14:textId="77777777" w:rsidR="000D5606" w:rsidRDefault="000D5606" w:rsidP="00ED4450">
            <w:pPr>
              <w:jc w:val="both"/>
              <w:rPr>
                <w:rFonts w:ascii="Arial" w:hAnsi="Arial" w:cs="Arial"/>
              </w:rPr>
            </w:pPr>
          </w:p>
          <w:p w14:paraId="1C068133" w14:textId="77777777" w:rsidR="000D5606" w:rsidRDefault="000D5606" w:rsidP="00ED4450">
            <w:pPr>
              <w:jc w:val="both"/>
              <w:rPr>
                <w:rFonts w:ascii="Arial" w:hAnsi="Arial" w:cs="Arial"/>
              </w:rPr>
            </w:pPr>
          </w:p>
          <w:p w14:paraId="053DA901" w14:textId="77777777" w:rsidR="000D5606" w:rsidRDefault="000D5606" w:rsidP="00ED4450">
            <w:pPr>
              <w:jc w:val="both"/>
              <w:rPr>
                <w:rFonts w:ascii="Arial" w:hAnsi="Arial" w:cs="Arial"/>
              </w:rPr>
            </w:pPr>
          </w:p>
          <w:p w14:paraId="0F53E5C4" w14:textId="77777777" w:rsidR="000D5606" w:rsidRDefault="000D5606" w:rsidP="00ED4450">
            <w:pPr>
              <w:jc w:val="both"/>
              <w:rPr>
                <w:rFonts w:ascii="Arial" w:hAnsi="Arial" w:cs="Arial"/>
              </w:rPr>
            </w:pPr>
          </w:p>
          <w:p w14:paraId="0D7B2B55" w14:textId="77777777" w:rsidR="000D5606" w:rsidRDefault="000D5606" w:rsidP="00ED4450">
            <w:pPr>
              <w:jc w:val="both"/>
              <w:rPr>
                <w:rFonts w:ascii="Arial" w:hAnsi="Arial" w:cs="Arial"/>
              </w:rPr>
            </w:pPr>
          </w:p>
          <w:p w14:paraId="54CA97F4" w14:textId="77777777" w:rsidR="000D5606" w:rsidRDefault="000D5606" w:rsidP="00ED4450">
            <w:pPr>
              <w:jc w:val="both"/>
              <w:rPr>
                <w:rFonts w:ascii="Arial" w:hAnsi="Arial" w:cs="Arial"/>
              </w:rPr>
            </w:pPr>
          </w:p>
          <w:p w14:paraId="1EADD91E" w14:textId="77777777" w:rsidR="000D5606" w:rsidRDefault="000D5606" w:rsidP="00ED4450">
            <w:pPr>
              <w:jc w:val="both"/>
              <w:rPr>
                <w:rFonts w:ascii="Arial" w:hAnsi="Arial" w:cs="Arial"/>
              </w:rPr>
            </w:pPr>
          </w:p>
          <w:p w14:paraId="56FEA294" w14:textId="77777777" w:rsidR="000D5606" w:rsidRDefault="000D5606" w:rsidP="00ED4450">
            <w:pPr>
              <w:jc w:val="both"/>
              <w:rPr>
                <w:rFonts w:ascii="Arial" w:hAnsi="Arial" w:cs="Arial"/>
              </w:rPr>
            </w:pPr>
          </w:p>
          <w:p w14:paraId="53018DE5" w14:textId="77777777" w:rsidR="000D5606" w:rsidRDefault="000D5606" w:rsidP="00ED4450">
            <w:pPr>
              <w:jc w:val="both"/>
              <w:rPr>
                <w:rFonts w:ascii="Arial" w:hAnsi="Arial" w:cs="Arial"/>
              </w:rPr>
            </w:pPr>
          </w:p>
          <w:p w14:paraId="78B02085" w14:textId="0E0E7A4D" w:rsidR="000D5606" w:rsidRDefault="000D5606" w:rsidP="00ED4450">
            <w:pPr>
              <w:jc w:val="both"/>
              <w:rPr>
                <w:rFonts w:ascii="Arial" w:hAnsi="Arial" w:cs="Arial"/>
              </w:rPr>
            </w:pPr>
          </w:p>
        </w:tc>
      </w:tr>
      <w:tr w:rsidR="006A555F" w14:paraId="0E7CD44D" w14:textId="77777777" w:rsidTr="008E317D">
        <w:tc>
          <w:tcPr>
            <w:tcW w:w="534" w:type="dxa"/>
            <w:shd w:val="clear" w:color="auto" w:fill="F8F8F8" w:themeFill="accent1" w:themeFillTint="33"/>
          </w:tcPr>
          <w:p w14:paraId="02BEDCCB" w14:textId="77777777" w:rsidR="006A555F" w:rsidRPr="002A6A0D" w:rsidRDefault="006A555F" w:rsidP="00ED4450">
            <w:pPr>
              <w:jc w:val="both"/>
              <w:rPr>
                <w:rFonts w:ascii="Arial" w:hAnsi="Arial" w:cs="Arial"/>
                <w:b/>
              </w:rPr>
            </w:pPr>
            <w:r w:rsidRPr="002A6A0D">
              <w:rPr>
                <w:rFonts w:ascii="Arial" w:hAnsi="Arial" w:cs="Arial"/>
                <w:b/>
              </w:rPr>
              <w:t>7.</w:t>
            </w:r>
          </w:p>
        </w:tc>
        <w:tc>
          <w:tcPr>
            <w:tcW w:w="6740" w:type="dxa"/>
            <w:shd w:val="clear" w:color="auto" w:fill="F8F8F8" w:themeFill="accent1" w:themeFillTint="33"/>
          </w:tcPr>
          <w:p w14:paraId="6F2901DA" w14:textId="388F1DB7" w:rsidR="006A555F" w:rsidRPr="000A7D67" w:rsidRDefault="000D5606" w:rsidP="00FC72E9">
            <w:pPr>
              <w:rPr>
                <w:rFonts w:ascii="Arial" w:hAnsi="Arial" w:cs="Arial"/>
                <w:b/>
              </w:rPr>
            </w:pPr>
            <w:r>
              <w:rPr>
                <w:rFonts w:ascii="Arial" w:hAnsi="Arial" w:cs="Arial"/>
                <w:b/>
              </w:rPr>
              <w:t>Curriculum Executive Summary and Blueprint</w:t>
            </w:r>
          </w:p>
        </w:tc>
        <w:tc>
          <w:tcPr>
            <w:tcW w:w="1908" w:type="dxa"/>
            <w:shd w:val="clear" w:color="auto" w:fill="F8F8F8" w:themeFill="accent1" w:themeFillTint="33"/>
          </w:tcPr>
          <w:p w14:paraId="13390B8D" w14:textId="77777777" w:rsidR="006A555F" w:rsidRDefault="006A555F" w:rsidP="00ED4450">
            <w:pPr>
              <w:jc w:val="both"/>
              <w:rPr>
                <w:rFonts w:ascii="Arial" w:hAnsi="Arial" w:cs="Arial"/>
              </w:rPr>
            </w:pPr>
          </w:p>
        </w:tc>
      </w:tr>
      <w:tr w:rsidR="007E6282" w14:paraId="0C3F7CF9" w14:textId="77777777" w:rsidTr="008E317D">
        <w:tc>
          <w:tcPr>
            <w:tcW w:w="534" w:type="dxa"/>
          </w:tcPr>
          <w:p w14:paraId="6B16AF1F" w14:textId="77777777" w:rsidR="007E6282" w:rsidRDefault="007E6282" w:rsidP="00ED4450">
            <w:pPr>
              <w:jc w:val="both"/>
              <w:rPr>
                <w:rFonts w:ascii="Arial" w:hAnsi="Arial" w:cs="Arial"/>
                <w:b/>
              </w:rPr>
            </w:pPr>
          </w:p>
          <w:p w14:paraId="71FFB675" w14:textId="77777777" w:rsidR="000D5606" w:rsidRDefault="000D5606" w:rsidP="00ED4450">
            <w:pPr>
              <w:jc w:val="both"/>
              <w:rPr>
                <w:rFonts w:ascii="Arial" w:hAnsi="Arial" w:cs="Arial"/>
                <w:b/>
              </w:rPr>
            </w:pPr>
          </w:p>
          <w:p w14:paraId="11656D28" w14:textId="77777777" w:rsidR="000D5606" w:rsidRDefault="000D5606" w:rsidP="00ED4450">
            <w:pPr>
              <w:jc w:val="both"/>
              <w:rPr>
                <w:rFonts w:ascii="Arial" w:hAnsi="Arial" w:cs="Arial"/>
                <w:b/>
              </w:rPr>
            </w:pPr>
          </w:p>
          <w:p w14:paraId="1802B380" w14:textId="77777777" w:rsidR="000D5606" w:rsidRDefault="000D5606" w:rsidP="00ED4450">
            <w:pPr>
              <w:jc w:val="both"/>
              <w:rPr>
                <w:rFonts w:ascii="Arial" w:hAnsi="Arial" w:cs="Arial"/>
                <w:b/>
              </w:rPr>
            </w:pPr>
          </w:p>
          <w:p w14:paraId="17868414" w14:textId="77777777" w:rsidR="000D5606" w:rsidRDefault="000D5606" w:rsidP="00ED4450">
            <w:pPr>
              <w:jc w:val="both"/>
              <w:rPr>
                <w:rFonts w:ascii="Arial" w:hAnsi="Arial" w:cs="Arial"/>
                <w:b/>
              </w:rPr>
            </w:pPr>
          </w:p>
          <w:p w14:paraId="0C3D2BF4" w14:textId="77777777" w:rsidR="000D5606" w:rsidRDefault="000D5606" w:rsidP="00ED4450">
            <w:pPr>
              <w:jc w:val="both"/>
              <w:rPr>
                <w:rFonts w:ascii="Arial" w:hAnsi="Arial" w:cs="Arial"/>
                <w:b/>
              </w:rPr>
            </w:pPr>
          </w:p>
          <w:p w14:paraId="24CC5378" w14:textId="77777777" w:rsidR="000D5606" w:rsidRDefault="000D5606" w:rsidP="00ED4450">
            <w:pPr>
              <w:jc w:val="both"/>
              <w:rPr>
                <w:rFonts w:ascii="Arial" w:hAnsi="Arial" w:cs="Arial"/>
                <w:b/>
              </w:rPr>
            </w:pPr>
          </w:p>
          <w:p w14:paraId="32E54888" w14:textId="77777777" w:rsidR="000D5606" w:rsidRDefault="000D5606" w:rsidP="00ED4450">
            <w:pPr>
              <w:jc w:val="both"/>
              <w:rPr>
                <w:rFonts w:ascii="Arial" w:hAnsi="Arial" w:cs="Arial"/>
                <w:b/>
              </w:rPr>
            </w:pPr>
          </w:p>
          <w:p w14:paraId="598B3462" w14:textId="77777777" w:rsidR="000D5606" w:rsidRDefault="000D5606" w:rsidP="00ED4450">
            <w:pPr>
              <w:jc w:val="both"/>
              <w:rPr>
                <w:rFonts w:ascii="Arial" w:hAnsi="Arial" w:cs="Arial"/>
                <w:b/>
              </w:rPr>
            </w:pPr>
          </w:p>
          <w:p w14:paraId="6E1DEBF0" w14:textId="77777777" w:rsidR="000D5606" w:rsidRDefault="000D5606" w:rsidP="00ED4450">
            <w:pPr>
              <w:jc w:val="both"/>
              <w:rPr>
                <w:rFonts w:ascii="Arial" w:hAnsi="Arial" w:cs="Arial"/>
                <w:b/>
              </w:rPr>
            </w:pPr>
          </w:p>
          <w:p w14:paraId="07B33023" w14:textId="77777777" w:rsidR="000D5606" w:rsidRDefault="000D5606" w:rsidP="00ED4450">
            <w:pPr>
              <w:jc w:val="both"/>
              <w:rPr>
                <w:rFonts w:ascii="Arial" w:hAnsi="Arial" w:cs="Arial"/>
                <w:bCs/>
              </w:rPr>
            </w:pPr>
            <w:r>
              <w:rPr>
                <w:rFonts w:ascii="Arial" w:hAnsi="Arial" w:cs="Arial"/>
                <w:bCs/>
              </w:rPr>
              <w:t>Q.</w:t>
            </w:r>
          </w:p>
          <w:p w14:paraId="40B9E291" w14:textId="77777777" w:rsidR="00A94788" w:rsidRDefault="00A94788" w:rsidP="00ED4450">
            <w:pPr>
              <w:jc w:val="both"/>
              <w:rPr>
                <w:rFonts w:ascii="Arial" w:hAnsi="Arial" w:cs="Arial"/>
                <w:bCs/>
              </w:rPr>
            </w:pPr>
          </w:p>
          <w:p w14:paraId="45D0AE5D" w14:textId="77777777" w:rsidR="00A94788" w:rsidRDefault="00A94788" w:rsidP="00ED4450">
            <w:pPr>
              <w:jc w:val="both"/>
              <w:rPr>
                <w:rFonts w:ascii="Arial" w:hAnsi="Arial" w:cs="Arial"/>
                <w:bCs/>
              </w:rPr>
            </w:pPr>
          </w:p>
          <w:p w14:paraId="573EE2A8" w14:textId="77777777" w:rsidR="00A94788" w:rsidRDefault="00A94788" w:rsidP="00ED4450">
            <w:pPr>
              <w:jc w:val="both"/>
              <w:rPr>
                <w:rFonts w:ascii="Arial" w:hAnsi="Arial" w:cs="Arial"/>
                <w:bCs/>
              </w:rPr>
            </w:pPr>
            <w:r>
              <w:rPr>
                <w:rFonts w:ascii="Arial" w:hAnsi="Arial" w:cs="Arial"/>
                <w:bCs/>
              </w:rPr>
              <w:t xml:space="preserve">A. </w:t>
            </w:r>
          </w:p>
          <w:p w14:paraId="2AA29F96" w14:textId="77777777" w:rsidR="00A94788" w:rsidRDefault="00A94788" w:rsidP="00ED4450">
            <w:pPr>
              <w:jc w:val="both"/>
              <w:rPr>
                <w:rFonts w:ascii="Arial" w:hAnsi="Arial" w:cs="Arial"/>
                <w:bCs/>
              </w:rPr>
            </w:pPr>
          </w:p>
          <w:p w14:paraId="5E6D9594" w14:textId="77777777" w:rsidR="00A94788" w:rsidRDefault="00A94788" w:rsidP="00ED4450">
            <w:pPr>
              <w:jc w:val="both"/>
              <w:rPr>
                <w:rFonts w:ascii="Arial" w:hAnsi="Arial" w:cs="Arial"/>
                <w:bCs/>
              </w:rPr>
            </w:pPr>
          </w:p>
          <w:p w14:paraId="5FD2F567" w14:textId="77777777" w:rsidR="00A94788" w:rsidRDefault="00A94788" w:rsidP="00ED4450">
            <w:pPr>
              <w:jc w:val="both"/>
              <w:rPr>
                <w:rFonts w:ascii="Arial" w:hAnsi="Arial" w:cs="Arial"/>
                <w:bCs/>
              </w:rPr>
            </w:pPr>
          </w:p>
          <w:p w14:paraId="6EB0AC65" w14:textId="77777777" w:rsidR="00A94788" w:rsidRDefault="00A94788" w:rsidP="00ED4450">
            <w:pPr>
              <w:jc w:val="both"/>
              <w:rPr>
                <w:rFonts w:ascii="Arial" w:hAnsi="Arial" w:cs="Arial"/>
                <w:bCs/>
              </w:rPr>
            </w:pPr>
          </w:p>
          <w:p w14:paraId="78B6A227" w14:textId="77777777" w:rsidR="00A94788" w:rsidRDefault="00A94788" w:rsidP="00ED4450">
            <w:pPr>
              <w:jc w:val="both"/>
              <w:rPr>
                <w:rFonts w:ascii="Arial" w:hAnsi="Arial" w:cs="Arial"/>
                <w:bCs/>
              </w:rPr>
            </w:pPr>
            <w:r>
              <w:rPr>
                <w:rFonts w:ascii="Arial" w:hAnsi="Arial" w:cs="Arial"/>
                <w:bCs/>
              </w:rPr>
              <w:t>A.</w:t>
            </w:r>
          </w:p>
          <w:p w14:paraId="34FA9B2D" w14:textId="77777777" w:rsidR="00A94788" w:rsidRDefault="00A94788" w:rsidP="00ED4450">
            <w:pPr>
              <w:jc w:val="both"/>
              <w:rPr>
                <w:rFonts w:ascii="Arial" w:hAnsi="Arial" w:cs="Arial"/>
                <w:bCs/>
              </w:rPr>
            </w:pPr>
          </w:p>
          <w:p w14:paraId="1CF4C29A" w14:textId="77777777" w:rsidR="00A94788" w:rsidRDefault="00A94788" w:rsidP="00ED4450">
            <w:pPr>
              <w:jc w:val="both"/>
              <w:rPr>
                <w:rFonts w:ascii="Arial" w:hAnsi="Arial" w:cs="Arial"/>
                <w:bCs/>
              </w:rPr>
            </w:pPr>
          </w:p>
          <w:p w14:paraId="76822195" w14:textId="77777777" w:rsidR="00A94788" w:rsidRDefault="00A94788" w:rsidP="00ED4450">
            <w:pPr>
              <w:jc w:val="both"/>
              <w:rPr>
                <w:rFonts w:ascii="Arial" w:hAnsi="Arial" w:cs="Arial"/>
                <w:bCs/>
              </w:rPr>
            </w:pPr>
          </w:p>
          <w:p w14:paraId="6FDC5F0F" w14:textId="77777777" w:rsidR="00A94788" w:rsidRDefault="00A94788" w:rsidP="00ED4450">
            <w:pPr>
              <w:jc w:val="both"/>
              <w:rPr>
                <w:rFonts w:ascii="Arial" w:hAnsi="Arial" w:cs="Arial"/>
                <w:bCs/>
              </w:rPr>
            </w:pPr>
          </w:p>
          <w:p w14:paraId="17EEAC8B" w14:textId="77777777" w:rsidR="00A94788" w:rsidRDefault="00A94788" w:rsidP="00ED4450">
            <w:pPr>
              <w:jc w:val="both"/>
              <w:rPr>
                <w:rFonts w:ascii="Arial" w:hAnsi="Arial" w:cs="Arial"/>
                <w:bCs/>
              </w:rPr>
            </w:pPr>
          </w:p>
          <w:p w14:paraId="430D81AA" w14:textId="77777777" w:rsidR="00A94788" w:rsidRDefault="00A94788" w:rsidP="00ED4450">
            <w:pPr>
              <w:jc w:val="both"/>
              <w:rPr>
                <w:rFonts w:ascii="Arial" w:hAnsi="Arial" w:cs="Arial"/>
                <w:bCs/>
              </w:rPr>
            </w:pPr>
          </w:p>
          <w:p w14:paraId="05AC2A16" w14:textId="77777777" w:rsidR="00A94788" w:rsidRDefault="00A94788" w:rsidP="00ED4450">
            <w:pPr>
              <w:jc w:val="both"/>
              <w:rPr>
                <w:rFonts w:ascii="Arial" w:hAnsi="Arial" w:cs="Arial"/>
                <w:bCs/>
              </w:rPr>
            </w:pPr>
          </w:p>
          <w:p w14:paraId="32A22CCF" w14:textId="77777777" w:rsidR="00A94788" w:rsidRDefault="00A94788" w:rsidP="00ED4450">
            <w:pPr>
              <w:jc w:val="both"/>
              <w:rPr>
                <w:rFonts w:ascii="Arial" w:hAnsi="Arial" w:cs="Arial"/>
                <w:bCs/>
              </w:rPr>
            </w:pPr>
            <w:r>
              <w:rPr>
                <w:rFonts w:ascii="Arial" w:hAnsi="Arial" w:cs="Arial"/>
                <w:bCs/>
              </w:rPr>
              <w:t>Q.</w:t>
            </w:r>
          </w:p>
          <w:p w14:paraId="4B3C9393" w14:textId="77777777" w:rsidR="00A94788" w:rsidRDefault="00A94788" w:rsidP="00ED4450">
            <w:pPr>
              <w:jc w:val="both"/>
              <w:rPr>
                <w:rFonts w:ascii="Arial" w:hAnsi="Arial" w:cs="Arial"/>
                <w:bCs/>
              </w:rPr>
            </w:pPr>
          </w:p>
          <w:p w14:paraId="1C35A496" w14:textId="77777777" w:rsidR="00A94788" w:rsidRDefault="00A94788" w:rsidP="00ED4450">
            <w:pPr>
              <w:jc w:val="both"/>
              <w:rPr>
                <w:rFonts w:ascii="Arial" w:hAnsi="Arial" w:cs="Arial"/>
                <w:bCs/>
              </w:rPr>
            </w:pPr>
          </w:p>
          <w:p w14:paraId="65E94AAA" w14:textId="4DA50413" w:rsidR="00A94788" w:rsidRPr="000D5606" w:rsidRDefault="00A94788" w:rsidP="00ED4450">
            <w:pPr>
              <w:jc w:val="both"/>
              <w:rPr>
                <w:rFonts w:ascii="Arial" w:hAnsi="Arial" w:cs="Arial"/>
                <w:bCs/>
              </w:rPr>
            </w:pPr>
            <w:r>
              <w:rPr>
                <w:rFonts w:ascii="Arial" w:hAnsi="Arial" w:cs="Arial"/>
                <w:bCs/>
              </w:rPr>
              <w:t>A.</w:t>
            </w:r>
          </w:p>
        </w:tc>
        <w:tc>
          <w:tcPr>
            <w:tcW w:w="6740" w:type="dxa"/>
          </w:tcPr>
          <w:p w14:paraId="41E23A8B" w14:textId="024B1AB2" w:rsidR="0075297E" w:rsidRDefault="00C33F08" w:rsidP="000D5606">
            <w:pPr>
              <w:tabs>
                <w:tab w:val="left" w:pos="600"/>
                <w:tab w:val="left" w:pos="4158"/>
              </w:tabs>
              <w:rPr>
                <w:rFonts w:ascii="Arial" w:hAnsi="Arial"/>
              </w:rPr>
            </w:pPr>
            <w:r>
              <w:rPr>
                <w:rFonts w:ascii="Arial" w:hAnsi="Arial"/>
              </w:rPr>
              <w:t>SM</w:t>
            </w:r>
            <w:r w:rsidR="000D5606" w:rsidRPr="000D5606">
              <w:rPr>
                <w:rFonts w:ascii="Arial" w:hAnsi="Arial"/>
              </w:rPr>
              <w:t xml:space="preserve"> presented the Executive Summary to governors.  This is a Year 1 summary and is divided into:</w:t>
            </w:r>
          </w:p>
          <w:p w14:paraId="5B47E1D3" w14:textId="79421853" w:rsidR="000D5606" w:rsidRDefault="000D5606" w:rsidP="000D5606">
            <w:pPr>
              <w:pStyle w:val="ListParagraph"/>
              <w:numPr>
                <w:ilvl w:val="0"/>
                <w:numId w:val="32"/>
              </w:numPr>
              <w:tabs>
                <w:tab w:val="left" w:pos="600"/>
                <w:tab w:val="left" w:pos="4158"/>
              </w:tabs>
              <w:rPr>
                <w:rFonts w:ascii="Arial" w:hAnsi="Arial"/>
              </w:rPr>
            </w:pPr>
            <w:r>
              <w:rPr>
                <w:rFonts w:ascii="Arial" w:hAnsi="Arial"/>
              </w:rPr>
              <w:t>What we know</w:t>
            </w:r>
          </w:p>
          <w:p w14:paraId="1F678155" w14:textId="3F9C03B9" w:rsidR="000D5606" w:rsidRDefault="000D5606" w:rsidP="000D5606">
            <w:pPr>
              <w:pStyle w:val="ListParagraph"/>
              <w:numPr>
                <w:ilvl w:val="0"/>
                <w:numId w:val="32"/>
              </w:numPr>
              <w:tabs>
                <w:tab w:val="left" w:pos="600"/>
                <w:tab w:val="left" w:pos="4158"/>
              </w:tabs>
              <w:rPr>
                <w:rFonts w:ascii="Arial" w:hAnsi="Arial"/>
              </w:rPr>
            </w:pPr>
            <w:r>
              <w:rPr>
                <w:rFonts w:ascii="Arial" w:hAnsi="Arial"/>
              </w:rPr>
              <w:t>Where we are heading</w:t>
            </w:r>
          </w:p>
          <w:p w14:paraId="5922D940" w14:textId="5ACFCC1F" w:rsidR="000D5606" w:rsidRDefault="000D5606" w:rsidP="000D5606">
            <w:pPr>
              <w:pStyle w:val="ListParagraph"/>
              <w:numPr>
                <w:ilvl w:val="0"/>
                <w:numId w:val="32"/>
              </w:numPr>
              <w:tabs>
                <w:tab w:val="left" w:pos="600"/>
                <w:tab w:val="left" w:pos="4158"/>
              </w:tabs>
              <w:rPr>
                <w:rFonts w:ascii="Arial" w:hAnsi="Arial"/>
              </w:rPr>
            </w:pPr>
            <w:r>
              <w:rPr>
                <w:rFonts w:ascii="Arial" w:hAnsi="Arial"/>
              </w:rPr>
              <w:t>What the half termly priorities are</w:t>
            </w:r>
          </w:p>
          <w:p w14:paraId="76D1E60B" w14:textId="77777777" w:rsidR="000D5606" w:rsidRDefault="000D5606" w:rsidP="000D5606">
            <w:pPr>
              <w:tabs>
                <w:tab w:val="left" w:pos="600"/>
                <w:tab w:val="left" w:pos="4158"/>
              </w:tabs>
              <w:rPr>
                <w:rFonts w:ascii="Arial" w:hAnsi="Arial"/>
              </w:rPr>
            </w:pPr>
          </w:p>
          <w:p w14:paraId="6C65C86C" w14:textId="7BA971E0" w:rsidR="000D5606" w:rsidRDefault="000D5606" w:rsidP="000D5606">
            <w:pPr>
              <w:tabs>
                <w:tab w:val="left" w:pos="600"/>
                <w:tab w:val="left" w:pos="4158"/>
              </w:tabs>
              <w:rPr>
                <w:rFonts w:ascii="Arial" w:hAnsi="Arial"/>
              </w:rPr>
            </w:pPr>
            <w:r>
              <w:rPr>
                <w:rFonts w:ascii="Arial" w:hAnsi="Arial"/>
              </w:rPr>
              <w:t>Governors are to look at the convincing evidence that school is improving sustainably and securely and will be asking ‘So What’ questions.</w:t>
            </w:r>
          </w:p>
          <w:p w14:paraId="643B433D" w14:textId="77777777" w:rsidR="000D5606" w:rsidRDefault="000D5606" w:rsidP="000D5606">
            <w:pPr>
              <w:tabs>
                <w:tab w:val="left" w:pos="600"/>
                <w:tab w:val="left" w:pos="4158"/>
              </w:tabs>
              <w:rPr>
                <w:rFonts w:ascii="Arial" w:hAnsi="Arial"/>
              </w:rPr>
            </w:pPr>
          </w:p>
          <w:p w14:paraId="26AB47F1" w14:textId="7240E7C5" w:rsidR="000D5606" w:rsidRDefault="000D5606" w:rsidP="000D5606">
            <w:pPr>
              <w:tabs>
                <w:tab w:val="left" w:pos="600"/>
                <w:tab w:val="left" w:pos="4158"/>
              </w:tabs>
              <w:rPr>
                <w:rFonts w:ascii="Arial" w:hAnsi="Arial"/>
              </w:rPr>
            </w:pPr>
            <w:r>
              <w:rPr>
                <w:rFonts w:ascii="Arial" w:hAnsi="Arial"/>
              </w:rPr>
              <w:t xml:space="preserve">Governors asked what coherent means in the context of this document? </w:t>
            </w:r>
          </w:p>
          <w:p w14:paraId="5737BDC0" w14:textId="77777777" w:rsidR="00A94788" w:rsidRDefault="00A94788" w:rsidP="000D5606">
            <w:pPr>
              <w:tabs>
                <w:tab w:val="left" w:pos="600"/>
                <w:tab w:val="left" w:pos="4158"/>
              </w:tabs>
              <w:rPr>
                <w:rFonts w:ascii="Arial" w:hAnsi="Arial"/>
              </w:rPr>
            </w:pPr>
          </w:p>
          <w:p w14:paraId="4F3C0B95" w14:textId="47B0CA50" w:rsidR="00A94788" w:rsidRDefault="00A94788" w:rsidP="000D5606">
            <w:pPr>
              <w:tabs>
                <w:tab w:val="left" w:pos="600"/>
                <w:tab w:val="left" w:pos="4158"/>
              </w:tabs>
              <w:rPr>
                <w:rFonts w:ascii="Arial" w:hAnsi="Arial"/>
              </w:rPr>
            </w:pPr>
            <w:r>
              <w:rPr>
                <w:rFonts w:ascii="Arial" w:hAnsi="Arial"/>
              </w:rPr>
              <w:t>Knowledge and skills between subjects.</w:t>
            </w:r>
          </w:p>
          <w:p w14:paraId="6255F1E6" w14:textId="77777777" w:rsidR="00A94788" w:rsidRDefault="00A94788" w:rsidP="000D5606">
            <w:pPr>
              <w:tabs>
                <w:tab w:val="left" w:pos="600"/>
                <w:tab w:val="left" w:pos="4158"/>
              </w:tabs>
              <w:rPr>
                <w:rFonts w:ascii="Arial" w:hAnsi="Arial"/>
              </w:rPr>
            </w:pPr>
          </w:p>
          <w:p w14:paraId="79F2EC43" w14:textId="7142F61A" w:rsidR="00A94788" w:rsidRDefault="00A94788" w:rsidP="000D5606">
            <w:pPr>
              <w:tabs>
                <w:tab w:val="left" w:pos="600"/>
                <w:tab w:val="left" w:pos="4158"/>
              </w:tabs>
              <w:rPr>
                <w:rFonts w:ascii="Arial" w:hAnsi="Arial"/>
              </w:rPr>
            </w:pPr>
            <w:r>
              <w:rPr>
                <w:rFonts w:ascii="Arial" w:hAnsi="Arial"/>
              </w:rPr>
              <w:t>Every subject has curriculum intent and governors asked if this helps with recruitment.</w:t>
            </w:r>
          </w:p>
          <w:p w14:paraId="6F9EE8F7" w14:textId="77777777" w:rsidR="00A94788" w:rsidRDefault="00A94788" w:rsidP="000D5606">
            <w:pPr>
              <w:tabs>
                <w:tab w:val="left" w:pos="600"/>
                <w:tab w:val="left" w:pos="4158"/>
              </w:tabs>
              <w:rPr>
                <w:rFonts w:ascii="Arial" w:hAnsi="Arial"/>
              </w:rPr>
            </w:pPr>
          </w:p>
          <w:p w14:paraId="72956721" w14:textId="299D4832" w:rsidR="00A94788" w:rsidRDefault="00A94788" w:rsidP="000D5606">
            <w:pPr>
              <w:tabs>
                <w:tab w:val="left" w:pos="600"/>
                <w:tab w:val="left" w:pos="4158"/>
              </w:tabs>
              <w:rPr>
                <w:rFonts w:ascii="Arial" w:hAnsi="Arial"/>
              </w:rPr>
            </w:pPr>
            <w:r>
              <w:rPr>
                <w:rFonts w:ascii="Arial" w:hAnsi="Arial"/>
              </w:rPr>
              <w:t>Whilst not directly, it does mean that every subject leader must be a member of their skill set or association.</w:t>
            </w:r>
          </w:p>
          <w:p w14:paraId="748ECCED" w14:textId="77777777" w:rsidR="00A94788" w:rsidRDefault="00A94788" w:rsidP="000D5606">
            <w:pPr>
              <w:tabs>
                <w:tab w:val="left" w:pos="600"/>
                <w:tab w:val="left" w:pos="4158"/>
              </w:tabs>
              <w:rPr>
                <w:rFonts w:ascii="Arial" w:hAnsi="Arial"/>
              </w:rPr>
            </w:pPr>
          </w:p>
          <w:p w14:paraId="539A60B0" w14:textId="6A5B67CD" w:rsidR="00A94788" w:rsidRDefault="00A94788" w:rsidP="000D5606">
            <w:pPr>
              <w:tabs>
                <w:tab w:val="left" w:pos="600"/>
                <w:tab w:val="left" w:pos="4158"/>
              </w:tabs>
              <w:rPr>
                <w:rFonts w:ascii="Arial" w:hAnsi="Arial"/>
              </w:rPr>
            </w:pPr>
            <w:r>
              <w:rPr>
                <w:rFonts w:ascii="Arial" w:hAnsi="Arial"/>
              </w:rPr>
              <w:t>There is a new line management structure for leaders to have meaningful conversations with subject leaders.</w:t>
            </w:r>
          </w:p>
          <w:p w14:paraId="4CEB183C" w14:textId="77777777" w:rsidR="00A94788" w:rsidRDefault="00A94788" w:rsidP="000D5606">
            <w:pPr>
              <w:tabs>
                <w:tab w:val="left" w:pos="600"/>
                <w:tab w:val="left" w:pos="4158"/>
              </w:tabs>
              <w:rPr>
                <w:rFonts w:ascii="Arial" w:hAnsi="Arial"/>
              </w:rPr>
            </w:pPr>
          </w:p>
          <w:p w14:paraId="0EB381B9" w14:textId="29A11009" w:rsidR="00A94788" w:rsidRDefault="00A94788" w:rsidP="000D5606">
            <w:pPr>
              <w:tabs>
                <w:tab w:val="left" w:pos="600"/>
                <w:tab w:val="left" w:pos="4158"/>
              </w:tabs>
              <w:rPr>
                <w:rFonts w:ascii="Arial" w:hAnsi="Arial"/>
              </w:rPr>
            </w:pPr>
            <w:r>
              <w:rPr>
                <w:rFonts w:ascii="Arial" w:hAnsi="Arial"/>
              </w:rPr>
              <w:t>Autumn 1 priorities are on track.</w:t>
            </w:r>
          </w:p>
          <w:p w14:paraId="0FD81FF7" w14:textId="77777777" w:rsidR="00A94788" w:rsidRDefault="00A94788" w:rsidP="000D5606">
            <w:pPr>
              <w:tabs>
                <w:tab w:val="left" w:pos="600"/>
                <w:tab w:val="left" w:pos="4158"/>
              </w:tabs>
              <w:rPr>
                <w:rFonts w:ascii="Arial" w:hAnsi="Arial"/>
              </w:rPr>
            </w:pPr>
          </w:p>
          <w:p w14:paraId="7CD640F3" w14:textId="7D3958C6" w:rsidR="00A94788" w:rsidRDefault="00A94788" w:rsidP="000D5606">
            <w:pPr>
              <w:tabs>
                <w:tab w:val="left" w:pos="600"/>
                <w:tab w:val="left" w:pos="4158"/>
              </w:tabs>
              <w:rPr>
                <w:rFonts w:ascii="Arial" w:hAnsi="Arial"/>
              </w:rPr>
            </w:pPr>
            <w:r>
              <w:rPr>
                <w:rFonts w:ascii="Arial" w:hAnsi="Arial"/>
              </w:rPr>
              <w:t>Governors asked if there was the structure in place for cross school talks.</w:t>
            </w:r>
          </w:p>
          <w:p w14:paraId="1C949B12" w14:textId="77777777" w:rsidR="00A94788" w:rsidRDefault="00A94788" w:rsidP="000D5606">
            <w:pPr>
              <w:tabs>
                <w:tab w:val="left" w:pos="600"/>
                <w:tab w:val="left" w:pos="4158"/>
              </w:tabs>
              <w:rPr>
                <w:rFonts w:ascii="Arial" w:hAnsi="Arial"/>
              </w:rPr>
            </w:pPr>
          </w:p>
          <w:p w14:paraId="063C3CBD" w14:textId="57DCF443" w:rsidR="00A94788" w:rsidRDefault="00A94788" w:rsidP="000D5606">
            <w:pPr>
              <w:tabs>
                <w:tab w:val="left" w:pos="600"/>
                <w:tab w:val="left" w:pos="4158"/>
              </w:tabs>
              <w:rPr>
                <w:rFonts w:ascii="Arial" w:hAnsi="Arial"/>
              </w:rPr>
            </w:pPr>
            <w:r>
              <w:rPr>
                <w:rFonts w:ascii="Arial" w:hAnsi="Arial"/>
              </w:rPr>
              <w:t>Yes, this is happening slowly and is currently a work in progress.</w:t>
            </w:r>
          </w:p>
          <w:p w14:paraId="0069238F" w14:textId="77777777" w:rsidR="00A94788" w:rsidRDefault="00A94788" w:rsidP="000D5606">
            <w:pPr>
              <w:tabs>
                <w:tab w:val="left" w:pos="600"/>
                <w:tab w:val="left" w:pos="4158"/>
              </w:tabs>
              <w:rPr>
                <w:rFonts w:ascii="Arial" w:hAnsi="Arial"/>
              </w:rPr>
            </w:pPr>
          </w:p>
          <w:p w14:paraId="68384161" w14:textId="77777777" w:rsidR="005C2CBF" w:rsidRDefault="00A94788" w:rsidP="00C50FD4">
            <w:pPr>
              <w:tabs>
                <w:tab w:val="left" w:pos="600"/>
                <w:tab w:val="left" w:pos="4158"/>
              </w:tabs>
              <w:rPr>
                <w:rFonts w:ascii="Arial" w:hAnsi="Arial"/>
              </w:rPr>
            </w:pPr>
            <w:r>
              <w:rPr>
                <w:rFonts w:ascii="Arial" w:hAnsi="Arial"/>
              </w:rPr>
              <w:t xml:space="preserve">Governors </w:t>
            </w:r>
            <w:r w:rsidR="00447A33">
              <w:rPr>
                <w:rFonts w:ascii="Arial" w:hAnsi="Arial"/>
              </w:rPr>
              <w:t>have requested feedback.</w:t>
            </w:r>
          </w:p>
          <w:p w14:paraId="619A5CE4" w14:textId="77777777" w:rsidR="00447A33" w:rsidRDefault="00447A33" w:rsidP="00C50FD4">
            <w:pPr>
              <w:tabs>
                <w:tab w:val="left" w:pos="600"/>
                <w:tab w:val="left" w:pos="4158"/>
              </w:tabs>
              <w:rPr>
                <w:rFonts w:ascii="Arial" w:hAnsi="Arial"/>
              </w:rPr>
            </w:pPr>
          </w:p>
          <w:p w14:paraId="1943496B" w14:textId="0AA26AD3" w:rsidR="00510B13" w:rsidRDefault="00447A33" w:rsidP="00C50FD4">
            <w:pPr>
              <w:tabs>
                <w:tab w:val="left" w:pos="600"/>
                <w:tab w:val="left" w:pos="4158"/>
              </w:tabs>
              <w:rPr>
                <w:rFonts w:ascii="Arial" w:hAnsi="Arial"/>
              </w:rPr>
            </w:pPr>
            <w:r>
              <w:rPr>
                <w:rFonts w:ascii="Arial" w:hAnsi="Arial"/>
              </w:rPr>
              <w:t>The presentation is to be attached to these minutes</w:t>
            </w:r>
            <w:r w:rsidR="00370944">
              <w:rPr>
                <w:rFonts w:ascii="Arial" w:hAnsi="Arial"/>
              </w:rPr>
              <w:t>.</w:t>
            </w:r>
          </w:p>
          <w:p w14:paraId="1EECB7B9" w14:textId="3CA777DA" w:rsidR="00510B13" w:rsidRPr="00447A33" w:rsidRDefault="00510B13" w:rsidP="00C50FD4">
            <w:pPr>
              <w:tabs>
                <w:tab w:val="left" w:pos="600"/>
                <w:tab w:val="left" w:pos="4158"/>
              </w:tabs>
              <w:rPr>
                <w:rFonts w:ascii="Arial" w:hAnsi="Arial"/>
              </w:rPr>
            </w:pPr>
          </w:p>
        </w:tc>
        <w:tc>
          <w:tcPr>
            <w:tcW w:w="1908" w:type="dxa"/>
          </w:tcPr>
          <w:p w14:paraId="6F8BB167" w14:textId="77777777" w:rsidR="007E6282" w:rsidRDefault="007E6282" w:rsidP="00ED4450">
            <w:pPr>
              <w:jc w:val="both"/>
              <w:rPr>
                <w:rFonts w:ascii="Arial" w:hAnsi="Arial" w:cs="Arial"/>
              </w:rPr>
            </w:pPr>
          </w:p>
          <w:p w14:paraId="719BB986" w14:textId="77777777" w:rsidR="00447A33" w:rsidRDefault="00447A33" w:rsidP="00ED4450">
            <w:pPr>
              <w:jc w:val="both"/>
              <w:rPr>
                <w:rFonts w:ascii="Arial" w:hAnsi="Arial" w:cs="Arial"/>
              </w:rPr>
            </w:pPr>
          </w:p>
          <w:p w14:paraId="100A2007" w14:textId="77777777" w:rsidR="00447A33" w:rsidRDefault="00447A33" w:rsidP="00ED4450">
            <w:pPr>
              <w:jc w:val="both"/>
              <w:rPr>
                <w:rFonts w:ascii="Arial" w:hAnsi="Arial" w:cs="Arial"/>
              </w:rPr>
            </w:pPr>
          </w:p>
          <w:p w14:paraId="6D0DDB3E" w14:textId="77777777" w:rsidR="00447A33" w:rsidRDefault="00447A33" w:rsidP="00ED4450">
            <w:pPr>
              <w:jc w:val="both"/>
              <w:rPr>
                <w:rFonts w:ascii="Arial" w:hAnsi="Arial" w:cs="Arial"/>
              </w:rPr>
            </w:pPr>
          </w:p>
          <w:p w14:paraId="7E04A663" w14:textId="77777777" w:rsidR="00447A33" w:rsidRDefault="00447A33" w:rsidP="00ED4450">
            <w:pPr>
              <w:jc w:val="both"/>
              <w:rPr>
                <w:rFonts w:ascii="Arial" w:hAnsi="Arial" w:cs="Arial"/>
              </w:rPr>
            </w:pPr>
          </w:p>
          <w:p w14:paraId="4F1183FD" w14:textId="77777777" w:rsidR="00447A33" w:rsidRDefault="00447A33" w:rsidP="00ED4450">
            <w:pPr>
              <w:jc w:val="both"/>
              <w:rPr>
                <w:rFonts w:ascii="Arial" w:hAnsi="Arial" w:cs="Arial"/>
              </w:rPr>
            </w:pPr>
          </w:p>
          <w:p w14:paraId="43B2F88E" w14:textId="77777777" w:rsidR="00447A33" w:rsidRDefault="00447A33" w:rsidP="00ED4450">
            <w:pPr>
              <w:jc w:val="both"/>
              <w:rPr>
                <w:rFonts w:ascii="Arial" w:hAnsi="Arial" w:cs="Arial"/>
              </w:rPr>
            </w:pPr>
          </w:p>
          <w:p w14:paraId="557C397F" w14:textId="77777777" w:rsidR="00447A33" w:rsidRDefault="00447A33" w:rsidP="00ED4450">
            <w:pPr>
              <w:jc w:val="both"/>
              <w:rPr>
                <w:rFonts w:ascii="Arial" w:hAnsi="Arial" w:cs="Arial"/>
              </w:rPr>
            </w:pPr>
          </w:p>
          <w:p w14:paraId="0E51B4E8" w14:textId="77777777" w:rsidR="00447A33" w:rsidRDefault="00447A33" w:rsidP="00ED4450">
            <w:pPr>
              <w:jc w:val="both"/>
              <w:rPr>
                <w:rFonts w:ascii="Arial" w:hAnsi="Arial" w:cs="Arial"/>
              </w:rPr>
            </w:pPr>
          </w:p>
          <w:p w14:paraId="654A1A0F" w14:textId="77777777" w:rsidR="00447A33" w:rsidRDefault="00447A33" w:rsidP="00ED4450">
            <w:pPr>
              <w:jc w:val="both"/>
              <w:rPr>
                <w:rFonts w:ascii="Arial" w:hAnsi="Arial" w:cs="Arial"/>
              </w:rPr>
            </w:pPr>
          </w:p>
          <w:p w14:paraId="5084DDBA" w14:textId="77777777" w:rsidR="00447A33" w:rsidRDefault="00447A33" w:rsidP="00ED4450">
            <w:pPr>
              <w:jc w:val="both"/>
              <w:rPr>
                <w:rFonts w:ascii="Arial" w:hAnsi="Arial" w:cs="Arial"/>
              </w:rPr>
            </w:pPr>
          </w:p>
          <w:p w14:paraId="35D59375" w14:textId="77777777" w:rsidR="00447A33" w:rsidRDefault="00447A33" w:rsidP="00ED4450">
            <w:pPr>
              <w:jc w:val="both"/>
              <w:rPr>
                <w:rFonts w:ascii="Arial" w:hAnsi="Arial" w:cs="Arial"/>
              </w:rPr>
            </w:pPr>
          </w:p>
          <w:p w14:paraId="14ED1D68" w14:textId="77777777" w:rsidR="00447A33" w:rsidRDefault="00447A33" w:rsidP="00ED4450">
            <w:pPr>
              <w:jc w:val="both"/>
              <w:rPr>
                <w:rFonts w:ascii="Arial" w:hAnsi="Arial" w:cs="Arial"/>
              </w:rPr>
            </w:pPr>
          </w:p>
          <w:p w14:paraId="462CC6A2" w14:textId="77777777" w:rsidR="00447A33" w:rsidRDefault="00447A33" w:rsidP="00ED4450">
            <w:pPr>
              <w:jc w:val="both"/>
              <w:rPr>
                <w:rFonts w:ascii="Arial" w:hAnsi="Arial" w:cs="Arial"/>
              </w:rPr>
            </w:pPr>
          </w:p>
          <w:p w14:paraId="5A82FBF0" w14:textId="77777777" w:rsidR="00447A33" w:rsidRDefault="00447A33" w:rsidP="00ED4450">
            <w:pPr>
              <w:jc w:val="both"/>
              <w:rPr>
                <w:rFonts w:ascii="Arial" w:hAnsi="Arial" w:cs="Arial"/>
              </w:rPr>
            </w:pPr>
          </w:p>
          <w:p w14:paraId="4759F729" w14:textId="77777777" w:rsidR="00447A33" w:rsidRDefault="00447A33" w:rsidP="00ED4450">
            <w:pPr>
              <w:jc w:val="both"/>
              <w:rPr>
                <w:rFonts w:ascii="Arial" w:hAnsi="Arial" w:cs="Arial"/>
              </w:rPr>
            </w:pPr>
          </w:p>
          <w:p w14:paraId="7A2650F8" w14:textId="77777777" w:rsidR="00447A33" w:rsidRDefault="00447A33" w:rsidP="00ED4450">
            <w:pPr>
              <w:jc w:val="both"/>
              <w:rPr>
                <w:rFonts w:ascii="Arial" w:hAnsi="Arial" w:cs="Arial"/>
              </w:rPr>
            </w:pPr>
          </w:p>
          <w:p w14:paraId="4F2E0D4E" w14:textId="77777777" w:rsidR="00447A33" w:rsidRDefault="00447A33" w:rsidP="00ED4450">
            <w:pPr>
              <w:jc w:val="both"/>
              <w:rPr>
                <w:rFonts w:ascii="Arial" w:hAnsi="Arial" w:cs="Arial"/>
              </w:rPr>
            </w:pPr>
          </w:p>
          <w:p w14:paraId="75DEBFA5" w14:textId="77777777" w:rsidR="00447A33" w:rsidRDefault="00447A33" w:rsidP="00ED4450">
            <w:pPr>
              <w:jc w:val="both"/>
              <w:rPr>
                <w:rFonts w:ascii="Arial" w:hAnsi="Arial" w:cs="Arial"/>
              </w:rPr>
            </w:pPr>
          </w:p>
          <w:p w14:paraId="10838F31" w14:textId="77777777" w:rsidR="00447A33" w:rsidRDefault="00447A33" w:rsidP="00ED4450">
            <w:pPr>
              <w:jc w:val="both"/>
              <w:rPr>
                <w:rFonts w:ascii="Arial" w:hAnsi="Arial" w:cs="Arial"/>
              </w:rPr>
            </w:pPr>
          </w:p>
          <w:p w14:paraId="3286CAFC" w14:textId="77777777" w:rsidR="00447A33" w:rsidRDefault="00447A33" w:rsidP="00ED4450">
            <w:pPr>
              <w:jc w:val="both"/>
              <w:rPr>
                <w:rFonts w:ascii="Arial" w:hAnsi="Arial" w:cs="Arial"/>
              </w:rPr>
            </w:pPr>
          </w:p>
          <w:p w14:paraId="641112A7" w14:textId="77777777" w:rsidR="00447A33" w:rsidRDefault="00447A33" w:rsidP="00ED4450">
            <w:pPr>
              <w:jc w:val="both"/>
              <w:rPr>
                <w:rFonts w:ascii="Arial" w:hAnsi="Arial" w:cs="Arial"/>
              </w:rPr>
            </w:pPr>
          </w:p>
          <w:p w14:paraId="348E23F7" w14:textId="77777777" w:rsidR="00447A33" w:rsidRDefault="00447A33" w:rsidP="00ED4450">
            <w:pPr>
              <w:jc w:val="both"/>
              <w:rPr>
                <w:rFonts w:ascii="Arial" w:hAnsi="Arial" w:cs="Arial"/>
              </w:rPr>
            </w:pPr>
          </w:p>
          <w:p w14:paraId="2FA1A333" w14:textId="77777777" w:rsidR="00447A33" w:rsidRDefault="00447A33" w:rsidP="00ED4450">
            <w:pPr>
              <w:jc w:val="both"/>
              <w:rPr>
                <w:rFonts w:ascii="Arial" w:hAnsi="Arial" w:cs="Arial"/>
              </w:rPr>
            </w:pPr>
          </w:p>
          <w:p w14:paraId="542A6CB3" w14:textId="77777777" w:rsidR="00447A33" w:rsidRDefault="00447A33" w:rsidP="00ED4450">
            <w:pPr>
              <w:jc w:val="both"/>
              <w:rPr>
                <w:rFonts w:ascii="Arial" w:hAnsi="Arial" w:cs="Arial"/>
              </w:rPr>
            </w:pPr>
          </w:p>
          <w:p w14:paraId="5860D05A" w14:textId="77777777" w:rsidR="00447A33" w:rsidRDefault="00447A33" w:rsidP="00ED4450">
            <w:pPr>
              <w:jc w:val="both"/>
              <w:rPr>
                <w:rFonts w:ascii="Arial" w:hAnsi="Arial" w:cs="Arial"/>
              </w:rPr>
            </w:pPr>
          </w:p>
          <w:p w14:paraId="6C48CD93" w14:textId="77777777" w:rsidR="00447A33" w:rsidRDefault="00447A33" w:rsidP="00ED4450">
            <w:pPr>
              <w:jc w:val="both"/>
              <w:rPr>
                <w:rFonts w:ascii="Arial" w:hAnsi="Arial" w:cs="Arial"/>
              </w:rPr>
            </w:pPr>
          </w:p>
          <w:p w14:paraId="5E8F6CE7" w14:textId="77777777" w:rsidR="00447A33" w:rsidRDefault="00447A33" w:rsidP="00ED4450">
            <w:pPr>
              <w:jc w:val="both"/>
              <w:rPr>
                <w:rFonts w:ascii="Arial" w:hAnsi="Arial" w:cs="Arial"/>
              </w:rPr>
            </w:pPr>
          </w:p>
          <w:p w14:paraId="3F07AD04" w14:textId="77777777" w:rsidR="00447A33" w:rsidRDefault="00447A33" w:rsidP="00ED4450">
            <w:pPr>
              <w:jc w:val="both"/>
              <w:rPr>
                <w:rFonts w:ascii="Arial" w:hAnsi="Arial" w:cs="Arial"/>
              </w:rPr>
            </w:pPr>
          </w:p>
          <w:p w14:paraId="50FCA312" w14:textId="77777777" w:rsidR="00510B13" w:rsidRDefault="00510B13" w:rsidP="00ED4450">
            <w:pPr>
              <w:jc w:val="both"/>
              <w:rPr>
                <w:rFonts w:ascii="Arial" w:hAnsi="Arial" w:cs="Arial"/>
              </w:rPr>
            </w:pPr>
          </w:p>
          <w:p w14:paraId="776A1B55" w14:textId="77777777" w:rsidR="00510B13" w:rsidRDefault="00510B13" w:rsidP="00ED4450">
            <w:pPr>
              <w:jc w:val="both"/>
              <w:rPr>
                <w:rFonts w:ascii="Arial" w:hAnsi="Arial" w:cs="Arial"/>
              </w:rPr>
            </w:pPr>
          </w:p>
          <w:p w14:paraId="7A50E3C9" w14:textId="0708CB40" w:rsidR="00447A33" w:rsidRDefault="00447A33" w:rsidP="00ED4450">
            <w:pPr>
              <w:jc w:val="both"/>
              <w:rPr>
                <w:rFonts w:ascii="Arial" w:hAnsi="Arial" w:cs="Arial"/>
              </w:rPr>
            </w:pPr>
            <w:r>
              <w:rPr>
                <w:rFonts w:ascii="Arial" w:hAnsi="Arial" w:cs="Arial"/>
              </w:rPr>
              <w:t>Governors</w:t>
            </w:r>
          </w:p>
        </w:tc>
      </w:tr>
      <w:tr w:rsidR="006A555F" w14:paraId="3E31BF1B" w14:textId="77777777" w:rsidTr="008E317D">
        <w:tc>
          <w:tcPr>
            <w:tcW w:w="534" w:type="dxa"/>
            <w:shd w:val="clear" w:color="auto" w:fill="F8F8F8" w:themeFill="accent1" w:themeFillTint="33"/>
          </w:tcPr>
          <w:p w14:paraId="7AAA261C" w14:textId="77777777" w:rsidR="006A555F" w:rsidRPr="002A6A0D" w:rsidRDefault="006A555F" w:rsidP="00ED4450">
            <w:pPr>
              <w:jc w:val="both"/>
              <w:rPr>
                <w:rFonts w:ascii="Arial" w:hAnsi="Arial" w:cs="Arial"/>
                <w:b/>
              </w:rPr>
            </w:pPr>
            <w:r w:rsidRPr="002A6A0D">
              <w:rPr>
                <w:rFonts w:ascii="Arial" w:hAnsi="Arial" w:cs="Arial"/>
                <w:b/>
              </w:rPr>
              <w:t>8</w:t>
            </w:r>
            <w:r>
              <w:rPr>
                <w:rFonts w:ascii="Arial" w:hAnsi="Arial" w:cs="Arial"/>
              </w:rPr>
              <w:t>.</w:t>
            </w:r>
          </w:p>
        </w:tc>
        <w:tc>
          <w:tcPr>
            <w:tcW w:w="6740" w:type="dxa"/>
            <w:shd w:val="clear" w:color="auto" w:fill="F8F8F8" w:themeFill="accent1" w:themeFillTint="33"/>
          </w:tcPr>
          <w:p w14:paraId="6C84EF37" w14:textId="79DAA847" w:rsidR="006A555F" w:rsidRPr="00B63C4D" w:rsidRDefault="00447A33" w:rsidP="00D22A1C">
            <w:pPr>
              <w:tabs>
                <w:tab w:val="left" w:pos="600"/>
                <w:tab w:val="left" w:pos="4158"/>
              </w:tabs>
              <w:rPr>
                <w:rFonts w:ascii="Arial" w:hAnsi="Arial"/>
                <w:b/>
              </w:rPr>
            </w:pPr>
            <w:r>
              <w:rPr>
                <w:rFonts w:ascii="Arial" w:hAnsi="Arial"/>
                <w:b/>
              </w:rPr>
              <w:t>GCSE Result Analysis/Action Plan</w:t>
            </w:r>
          </w:p>
        </w:tc>
        <w:tc>
          <w:tcPr>
            <w:tcW w:w="1908" w:type="dxa"/>
            <w:shd w:val="clear" w:color="auto" w:fill="F8F8F8" w:themeFill="accent1" w:themeFillTint="33"/>
          </w:tcPr>
          <w:p w14:paraId="42D9F250" w14:textId="77777777" w:rsidR="006A555F" w:rsidRDefault="006A555F" w:rsidP="00ED4450">
            <w:pPr>
              <w:jc w:val="both"/>
              <w:rPr>
                <w:rFonts w:ascii="Arial" w:hAnsi="Arial" w:cs="Arial"/>
              </w:rPr>
            </w:pPr>
          </w:p>
        </w:tc>
      </w:tr>
      <w:tr w:rsidR="007E6282" w14:paraId="7580E92D" w14:textId="77777777" w:rsidTr="008E317D">
        <w:tc>
          <w:tcPr>
            <w:tcW w:w="534" w:type="dxa"/>
          </w:tcPr>
          <w:p w14:paraId="7AE8AE5F" w14:textId="77777777" w:rsidR="007E6282" w:rsidRDefault="007E6282" w:rsidP="00ED4450">
            <w:pPr>
              <w:jc w:val="both"/>
              <w:rPr>
                <w:rFonts w:ascii="Arial" w:hAnsi="Arial" w:cs="Arial"/>
              </w:rPr>
            </w:pPr>
          </w:p>
          <w:p w14:paraId="1B9FB6D9" w14:textId="77777777" w:rsidR="00447A33" w:rsidRDefault="00447A33" w:rsidP="00ED4450">
            <w:pPr>
              <w:jc w:val="both"/>
              <w:rPr>
                <w:rFonts w:ascii="Arial" w:hAnsi="Arial" w:cs="Arial"/>
              </w:rPr>
            </w:pPr>
          </w:p>
          <w:p w14:paraId="13BC9055" w14:textId="77777777" w:rsidR="00447A33" w:rsidRDefault="00447A33" w:rsidP="00ED4450">
            <w:pPr>
              <w:jc w:val="both"/>
              <w:rPr>
                <w:rFonts w:ascii="Arial" w:hAnsi="Arial" w:cs="Arial"/>
              </w:rPr>
            </w:pPr>
          </w:p>
          <w:p w14:paraId="60D38387" w14:textId="77777777" w:rsidR="00447A33" w:rsidRDefault="00447A33" w:rsidP="00ED4450">
            <w:pPr>
              <w:jc w:val="both"/>
              <w:rPr>
                <w:rFonts w:ascii="Arial" w:hAnsi="Arial" w:cs="Arial"/>
              </w:rPr>
            </w:pPr>
          </w:p>
          <w:p w14:paraId="4DFBC058" w14:textId="77777777" w:rsidR="00447A33" w:rsidRDefault="00447A33" w:rsidP="00ED4450">
            <w:pPr>
              <w:jc w:val="both"/>
              <w:rPr>
                <w:rFonts w:ascii="Arial" w:hAnsi="Arial" w:cs="Arial"/>
              </w:rPr>
            </w:pPr>
          </w:p>
          <w:p w14:paraId="2AD09FCF" w14:textId="77777777" w:rsidR="00447A33" w:rsidRDefault="00447A33" w:rsidP="00ED4450">
            <w:pPr>
              <w:jc w:val="both"/>
              <w:rPr>
                <w:rFonts w:ascii="Arial" w:hAnsi="Arial" w:cs="Arial"/>
              </w:rPr>
            </w:pPr>
          </w:p>
          <w:p w14:paraId="3F6DE0A5" w14:textId="77777777" w:rsidR="00447A33" w:rsidRDefault="00447A33" w:rsidP="00ED4450">
            <w:pPr>
              <w:jc w:val="both"/>
              <w:rPr>
                <w:rFonts w:ascii="Arial" w:hAnsi="Arial" w:cs="Arial"/>
              </w:rPr>
            </w:pPr>
          </w:p>
          <w:p w14:paraId="15A18458" w14:textId="77777777" w:rsidR="00447A33" w:rsidRDefault="00447A33" w:rsidP="00ED4450">
            <w:pPr>
              <w:jc w:val="both"/>
              <w:rPr>
                <w:rFonts w:ascii="Arial" w:hAnsi="Arial" w:cs="Arial"/>
              </w:rPr>
            </w:pPr>
          </w:p>
          <w:p w14:paraId="003A1093" w14:textId="77777777" w:rsidR="00447A33" w:rsidRDefault="00447A33" w:rsidP="00ED4450">
            <w:pPr>
              <w:jc w:val="both"/>
              <w:rPr>
                <w:rFonts w:ascii="Arial" w:hAnsi="Arial" w:cs="Arial"/>
              </w:rPr>
            </w:pPr>
          </w:p>
          <w:p w14:paraId="19F129DD" w14:textId="77777777" w:rsidR="00447A33" w:rsidRDefault="00447A33" w:rsidP="00ED4450">
            <w:pPr>
              <w:jc w:val="both"/>
              <w:rPr>
                <w:rFonts w:ascii="Arial" w:hAnsi="Arial" w:cs="Arial"/>
              </w:rPr>
            </w:pPr>
          </w:p>
          <w:p w14:paraId="48E06399" w14:textId="77777777" w:rsidR="00447A33" w:rsidRDefault="00447A33" w:rsidP="00ED4450">
            <w:pPr>
              <w:jc w:val="both"/>
              <w:rPr>
                <w:rFonts w:ascii="Arial" w:hAnsi="Arial" w:cs="Arial"/>
              </w:rPr>
            </w:pPr>
          </w:p>
          <w:p w14:paraId="18BD9E59" w14:textId="77777777" w:rsidR="0017775D" w:rsidRDefault="0017775D" w:rsidP="00ED4450">
            <w:pPr>
              <w:jc w:val="both"/>
              <w:rPr>
                <w:rFonts w:ascii="Arial" w:hAnsi="Arial" w:cs="Arial"/>
              </w:rPr>
            </w:pPr>
          </w:p>
          <w:p w14:paraId="1CC63226" w14:textId="77777777" w:rsidR="0017775D" w:rsidRDefault="0017775D" w:rsidP="00ED4450">
            <w:pPr>
              <w:jc w:val="both"/>
              <w:rPr>
                <w:rFonts w:ascii="Arial" w:hAnsi="Arial" w:cs="Arial"/>
              </w:rPr>
            </w:pPr>
          </w:p>
          <w:p w14:paraId="3999B653" w14:textId="77777777" w:rsidR="0017775D" w:rsidRDefault="0017775D" w:rsidP="00ED4450">
            <w:pPr>
              <w:jc w:val="both"/>
              <w:rPr>
                <w:rFonts w:ascii="Arial" w:hAnsi="Arial" w:cs="Arial"/>
              </w:rPr>
            </w:pPr>
          </w:p>
          <w:p w14:paraId="329414F7" w14:textId="77777777" w:rsidR="0017775D" w:rsidRDefault="0017775D" w:rsidP="00ED4450">
            <w:pPr>
              <w:jc w:val="both"/>
              <w:rPr>
                <w:rFonts w:ascii="Arial" w:hAnsi="Arial" w:cs="Arial"/>
              </w:rPr>
            </w:pPr>
          </w:p>
          <w:p w14:paraId="46592A91" w14:textId="77777777" w:rsidR="0017775D" w:rsidRDefault="0017775D" w:rsidP="00ED4450">
            <w:pPr>
              <w:jc w:val="both"/>
              <w:rPr>
                <w:rFonts w:ascii="Arial" w:hAnsi="Arial" w:cs="Arial"/>
              </w:rPr>
            </w:pPr>
          </w:p>
          <w:p w14:paraId="7D5EE6A0" w14:textId="77777777" w:rsidR="0017775D" w:rsidRDefault="0017775D" w:rsidP="00ED4450">
            <w:pPr>
              <w:jc w:val="both"/>
              <w:rPr>
                <w:rFonts w:ascii="Arial" w:hAnsi="Arial" w:cs="Arial"/>
              </w:rPr>
            </w:pPr>
          </w:p>
          <w:p w14:paraId="07522811" w14:textId="77777777" w:rsidR="0017775D" w:rsidRDefault="0017775D" w:rsidP="00ED4450">
            <w:pPr>
              <w:jc w:val="both"/>
              <w:rPr>
                <w:rFonts w:ascii="Arial" w:hAnsi="Arial" w:cs="Arial"/>
              </w:rPr>
            </w:pPr>
          </w:p>
          <w:p w14:paraId="71EDC505" w14:textId="77777777" w:rsidR="0017775D" w:rsidRDefault="0017775D" w:rsidP="00ED4450">
            <w:pPr>
              <w:jc w:val="both"/>
              <w:rPr>
                <w:rFonts w:ascii="Arial" w:hAnsi="Arial" w:cs="Arial"/>
              </w:rPr>
            </w:pPr>
          </w:p>
          <w:p w14:paraId="6F26672B" w14:textId="77777777" w:rsidR="0017775D" w:rsidRDefault="0017775D" w:rsidP="00ED4450">
            <w:pPr>
              <w:jc w:val="both"/>
              <w:rPr>
                <w:rFonts w:ascii="Arial" w:hAnsi="Arial" w:cs="Arial"/>
              </w:rPr>
            </w:pPr>
          </w:p>
          <w:p w14:paraId="4BA1C2EB" w14:textId="77777777" w:rsidR="0017775D" w:rsidRDefault="0017775D" w:rsidP="00ED4450">
            <w:pPr>
              <w:jc w:val="both"/>
              <w:rPr>
                <w:rFonts w:ascii="Arial" w:hAnsi="Arial" w:cs="Arial"/>
              </w:rPr>
            </w:pPr>
          </w:p>
          <w:p w14:paraId="2CFB6962" w14:textId="77777777" w:rsidR="0017775D" w:rsidRDefault="0017775D" w:rsidP="00ED4450">
            <w:pPr>
              <w:jc w:val="both"/>
              <w:rPr>
                <w:rFonts w:ascii="Arial" w:hAnsi="Arial" w:cs="Arial"/>
              </w:rPr>
            </w:pPr>
          </w:p>
          <w:p w14:paraId="05A93375" w14:textId="44069424" w:rsidR="00447A33" w:rsidRDefault="00447A33" w:rsidP="00ED4450">
            <w:pPr>
              <w:jc w:val="both"/>
              <w:rPr>
                <w:rFonts w:ascii="Arial" w:hAnsi="Arial" w:cs="Arial"/>
              </w:rPr>
            </w:pPr>
            <w:r>
              <w:rPr>
                <w:rFonts w:ascii="Arial" w:hAnsi="Arial" w:cs="Arial"/>
              </w:rPr>
              <w:t>Q.</w:t>
            </w:r>
          </w:p>
          <w:p w14:paraId="5AE30F31" w14:textId="77777777" w:rsidR="00447A33" w:rsidRDefault="00447A33" w:rsidP="00ED4450">
            <w:pPr>
              <w:jc w:val="both"/>
              <w:rPr>
                <w:rFonts w:ascii="Arial" w:hAnsi="Arial" w:cs="Arial"/>
              </w:rPr>
            </w:pPr>
          </w:p>
          <w:p w14:paraId="68E17CCF" w14:textId="77777777" w:rsidR="0017775D" w:rsidRDefault="0017775D" w:rsidP="00ED4450">
            <w:pPr>
              <w:jc w:val="both"/>
              <w:rPr>
                <w:rFonts w:ascii="Arial" w:hAnsi="Arial" w:cs="Arial"/>
              </w:rPr>
            </w:pPr>
          </w:p>
          <w:p w14:paraId="157D32B2" w14:textId="21843B3E" w:rsidR="00447A33" w:rsidRDefault="00447A33" w:rsidP="00ED4450">
            <w:pPr>
              <w:jc w:val="both"/>
              <w:rPr>
                <w:rFonts w:ascii="Arial" w:hAnsi="Arial" w:cs="Arial"/>
              </w:rPr>
            </w:pPr>
            <w:r>
              <w:rPr>
                <w:rFonts w:ascii="Arial" w:hAnsi="Arial" w:cs="Arial"/>
              </w:rPr>
              <w:t>A.</w:t>
            </w:r>
          </w:p>
        </w:tc>
        <w:tc>
          <w:tcPr>
            <w:tcW w:w="6740" w:type="dxa"/>
          </w:tcPr>
          <w:p w14:paraId="13B0812A" w14:textId="44A011BA" w:rsidR="004A5BCF" w:rsidRDefault="00C33F08" w:rsidP="00D22A1C">
            <w:pPr>
              <w:tabs>
                <w:tab w:val="left" w:pos="600"/>
                <w:tab w:val="left" w:pos="4158"/>
              </w:tabs>
              <w:rPr>
                <w:rFonts w:ascii="Arial" w:hAnsi="Arial"/>
              </w:rPr>
            </w:pPr>
            <w:r>
              <w:rPr>
                <w:rFonts w:ascii="Arial" w:hAnsi="Arial"/>
              </w:rPr>
              <w:t>CF</w:t>
            </w:r>
            <w:r w:rsidR="00447A33">
              <w:rPr>
                <w:rFonts w:ascii="Arial" w:hAnsi="Arial"/>
              </w:rPr>
              <w:t xml:space="preserve"> presented headline figures.</w:t>
            </w:r>
          </w:p>
          <w:p w14:paraId="3615D682" w14:textId="77777777" w:rsidR="00447A33" w:rsidRDefault="00447A33" w:rsidP="00D22A1C">
            <w:pPr>
              <w:tabs>
                <w:tab w:val="left" w:pos="600"/>
                <w:tab w:val="left" w:pos="4158"/>
              </w:tabs>
              <w:rPr>
                <w:rFonts w:ascii="Arial" w:hAnsi="Arial"/>
              </w:rPr>
            </w:pPr>
          </w:p>
          <w:p w14:paraId="5161B9FD" w14:textId="77777777" w:rsidR="00447A33" w:rsidRDefault="00447A33" w:rsidP="00D22A1C">
            <w:pPr>
              <w:tabs>
                <w:tab w:val="left" w:pos="600"/>
                <w:tab w:val="left" w:pos="4158"/>
              </w:tabs>
              <w:rPr>
                <w:rFonts w:ascii="Arial" w:hAnsi="Arial"/>
              </w:rPr>
            </w:pPr>
            <w:r>
              <w:rPr>
                <w:rFonts w:ascii="Arial" w:hAnsi="Arial"/>
              </w:rPr>
              <w:t>Takeaways</w:t>
            </w:r>
          </w:p>
          <w:p w14:paraId="38115AAE" w14:textId="77777777" w:rsidR="00447A33" w:rsidRDefault="00447A33" w:rsidP="00447A33">
            <w:pPr>
              <w:pStyle w:val="ListParagraph"/>
              <w:numPr>
                <w:ilvl w:val="0"/>
                <w:numId w:val="33"/>
              </w:numPr>
              <w:tabs>
                <w:tab w:val="left" w:pos="600"/>
                <w:tab w:val="left" w:pos="4158"/>
              </w:tabs>
              <w:rPr>
                <w:rFonts w:ascii="Arial" w:hAnsi="Arial"/>
              </w:rPr>
            </w:pPr>
            <w:proofErr w:type="spellStart"/>
            <w:r w:rsidRPr="00447A33">
              <w:rPr>
                <w:rFonts w:ascii="Arial" w:hAnsi="Arial"/>
              </w:rPr>
              <w:t>Eng</w:t>
            </w:r>
            <w:proofErr w:type="spellEnd"/>
            <w:r w:rsidRPr="00447A33">
              <w:rPr>
                <w:rFonts w:ascii="Arial" w:hAnsi="Arial"/>
              </w:rPr>
              <w:t>/Maths 4+ and 5+ comparable to pre-</w:t>
            </w:r>
            <w:proofErr w:type="spellStart"/>
            <w:r w:rsidRPr="00447A33">
              <w:rPr>
                <w:rFonts w:ascii="Arial" w:hAnsi="Arial"/>
              </w:rPr>
              <w:t>covid</w:t>
            </w:r>
            <w:proofErr w:type="spellEnd"/>
            <w:r w:rsidRPr="00447A33">
              <w:rPr>
                <w:rFonts w:ascii="Arial" w:hAnsi="Arial"/>
              </w:rPr>
              <w:t xml:space="preserve"> levels</w:t>
            </w:r>
          </w:p>
          <w:p w14:paraId="494C31FE" w14:textId="0FFF9333" w:rsidR="00447A33" w:rsidRDefault="00447A33" w:rsidP="00447A33">
            <w:pPr>
              <w:pStyle w:val="ListParagraph"/>
              <w:numPr>
                <w:ilvl w:val="0"/>
                <w:numId w:val="33"/>
              </w:numPr>
              <w:tabs>
                <w:tab w:val="left" w:pos="600"/>
                <w:tab w:val="left" w:pos="4158"/>
              </w:tabs>
              <w:rPr>
                <w:rFonts w:ascii="Arial" w:hAnsi="Arial"/>
              </w:rPr>
            </w:pPr>
            <w:r>
              <w:rPr>
                <w:rFonts w:ascii="Arial" w:hAnsi="Arial"/>
              </w:rPr>
              <w:t xml:space="preserve">Progress 8 is same for males and </w:t>
            </w:r>
            <w:r w:rsidR="00F030A9">
              <w:rPr>
                <w:rFonts w:ascii="Arial" w:hAnsi="Arial"/>
              </w:rPr>
              <w:t>female.</w:t>
            </w:r>
          </w:p>
          <w:p w14:paraId="0B602E00" w14:textId="6F5B41A8" w:rsidR="00447A33" w:rsidRDefault="00447A33" w:rsidP="00447A33">
            <w:pPr>
              <w:pStyle w:val="ListParagraph"/>
              <w:numPr>
                <w:ilvl w:val="0"/>
                <w:numId w:val="33"/>
              </w:numPr>
              <w:tabs>
                <w:tab w:val="left" w:pos="600"/>
                <w:tab w:val="left" w:pos="4158"/>
              </w:tabs>
              <w:rPr>
                <w:rFonts w:ascii="Arial" w:hAnsi="Arial"/>
              </w:rPr>
            </w:pPr>
            <w:r>
              <w:rPr>
                <w:rFonts w:ascii="Arial" w:hAnsi="Arial"/>
              </w:rPr>
              <w:t xml:space="preserve">A8 lower than we would </w:t>
            </w:r>
            <w:r w:rsidR="00F030A9">
              <w:rPr>
                <w:rFonts w:ascii="Arial" w:hAnsi="Arial"/>
              </w:rPr>
              <w:t>like.</w:t>
            </w:r>
          </w:p>
          <w:p w14:paraId="01EB6C39" w14:textId="77777777" w:rsidR="00447A33" w:rsidRDefault="00447A33" w:rsidP="00447A33">
            <w:pPr>
              <w:tabs>
                <w:tab w:val="left" w:pos="600"/>
                <w:tab w:val="left" w:pos="4158"/>
              </w:tabs>
              <w:rPr>
                <w:rFonts w:ascii="Arial" w:hAnsi="Arial"/>
              </w:rPr>
            </w:pPr>
          </w:p>
          <w:p w14:paraId="00AF563A" w14:textId="553E9B1F" w:rsidR="00447A33" w:rsidRDefault="00447A33" w:rsidP="00447A33">
            <w:pPr>
              <w:tabs>
                <w:tab w:val="left" w:pos="600"/>
                <w:tab w:val="left" w:pos="4158"/>
              </w:tabs>
              <w:rPr>
                <w:rFonts w:ascii="Arial" w:hAnsi="Arial"/>
              </w:rPr>
            </w:pPr>
            <w:r>
              <w:rPr>
                <w:rFonts w:ascii="Arial" w:hAnsi="Arial"/>
              </w:rPr>
              <w:t>G</w:t>
            </w:r>
            <w:r w:rsidR="00C33F08">
              <w:rPr>
                <w:rFonts w:ascii="Arial" w:hAnsi="Arial"/>
              </w:rPr>
              <w:t xml:space="preserve">E </w:t>
            </w:r>
            <w:r>
              <w:rPr>
                <w:rFonts w:ascii="Arial" w:hAnsi="Arial"/>
              </w:rPr>
              <w:t xml:space="preserve">arrived </w:t>
            </w:r>
            <w:r w:rsidR="00C33F08">
              <w:rPr>
                <w:rFonts w:ascii="Arial" w:hAnsi="Arial"/>
              </w:rPr>
              <w:t>at</w:t>
            </w:r>
            <w:r>
              <w:rPr>
                <w:rFonts w:ascii="Arial" w:hAnsi="Arial"/>
              </w:rPr>
              <w:t xml:space="preserve"> the meeting at 7.44pm</w:t>
            </w:r>
          </w:p>
          <w:p w14:paraId="42B890D0" w14:textId="77777777" w:rsidR="00447A33" w:rsidRDefault="00447A33" w:rsidP="00447A33">
            <w:pPr>
              <w:tabs>
                <w:tab w:val="left" w:pos="600"/>
                <w:tab w:val="left" w:pos="4158"/>
              </w:tabs>
              <w:rPr>
                <w:rFonts w:ascii="Arial" w:hAnsi="Arial"/>
              </w:rPr>
            </w:pPr>
          </w:p>
          <w:p w14:paraId="15F79A47" w14:textId="71E1AA65" w:rsidR="00447A33" w:rsidRDefault="00447A33" w:rsidP="00447A33">
            <w:pPr>
              <w:tabs>
                <w:tab w:val="left" w:pos="600"/>
                <w:tab w:val="left" w:pos="4158"/>
              </w:tabs>
              <w:rPr>
                <w:rFonts w:ascii="Arial" w:hAnsi="Arial"/>
              </w:rPr>
            </w:pPr>
            <w:r>
              <w:rPr>
                <w:rFonts w:ascii="Arial" w:hAnsi="Arial"/>
              </w:rPr>
              <w:t>Subjects were colour coded red, amber, green.</w:t>
            </w:r>
            <w:r w:rsidR="0017775D">
              <w:rPr>
                <w:rFonts w:ascii="Arial" w:hAnsi="Arial"/>
              </w:rPr>
              <w:t xml:space="preserve">  All subjects that are currently red are LVC priority.</w:t>
            </w:r>
          </w:p>
          <w:p w14:paraId="44B0C1A1" w14:textId="77777777" w:rsidR="0017775D" w:rsidRDefault="0017775D" w:rsidP="00447A33">
            <w:pPr>
              <w:tabs>
                <w:tab w:val="left" w:pos="600"/>
                <w:tab w:val="left" w:pos="4158"/>
              </w:tabs>
              <w:rPr>
                <w:rFonts w:ascii="Arial" w:hAnsi="Arial"/>
              </w:rPr>
            </w:pPr>
          </w:p>
          <w:p w14:paraId="7A49AC59" w14:textId="205045F6" w:rsidR="0017775D" w:rsidRDefault="0017775D" w:rsidP="00447A33">
            <w:pPr>
              <w:tabs>
                <w:tab w:val="left" w:pos="600"/>
                <w:tab w:val="left" w:pos="4158"/>
              </w:tabs>
              <w:rPr>
                <w:rFonts w:ascii="Arial" w:hAnsi="Arial"/>
              </w:rPr>
            </w:pPr>
            <w:r>
              <w:rPr>
                <w:rFonts w:ascii="Arial" w:hAnsi="Arial"/>
              </w:rPr>
              <w:t xml:space="preserve">History results are to be looked at along with </w:t>
            </w:r>
            <w:r w:rsidR="0010377C">
              <w:rPr>
                <w:rFonts w:ascii="Arial" w:hAnsi="Arial"/>
              </w:rPr>
              <w:t>Geography</w:t>
            </w:r>
            <w:r>
              <w:rPr>
                <w:rFonts w:ascii="Arial" w:hAnsi="Arial"/>
              </w:rPr>
              <w:t xml:space="preserve"> and dance which are sitting on amber.</w:t>
            </w:r>
          </w:p>
          <w:p w14:paraId="7CDD1AE7" w14:textId="77777777" w:rsidR="0017775D" w:rsidRDefault="0017775D" w:rsidP="00447A33">
            <w:pPr>
              <w:tabs>
                <w:tab w:val="left" w:pos="600"/>
                <w:tab w:val="left" w:pos="4158"/>
              </w:tabs>
              <w:rPr>
                <w:rFonts w:ascii="Arial" w:hAnsi="Arial"/>
              </w:rPr>
            </w:pPr>
          </w:p>
          <w:p w14:paraId="38698956" w14:textId="1DD373D8" w:rsidR="0017775D" w:rsidRDefault="0017775D" w:rsidP="00447A33">
            <w:pPr>
              <w:tabs>
                <w:tab w:val="left" w:pos="600"/>
                <w:tab w:val="left" w:pos="4158"/>
              </w:tabs>
              <w:rPr>
                <w:rFonts w:ascii="Arial" w:hAnsi="Arial"/>
              </w:rPr>
            </w:pPr>
            <w:r>
              <w:rPr>
                <w:rFonts w:ascii="Arial" w:hAnsi="Arial"/>
              </w:rPr>
              <w:t>Some subjects are currently being looked at in term of viability, and Business Studies is no longer being offered after this cohort has finished.</w:t>
            </w:r>
          </w:p>
          <w:p w14:paraId="026C6646" w14:textId="77777777" w:rsidR="0017775D" w:rsidRDefault="0017775D" w:rsidP="00447A33">
            <w:pPr>
              <w:tabs>
                <w:tab w:val="left" w:pos="600"/>
                <w:tab w:val="left" w:pos="4158"/>
              </w:tabs>
              <w:rPr>
                <w:rFonts w:ascii="Arial" w:hAnsi="Arial"/>
              </w:rPr>
            </w:pPr>
          </w:p>
          <w:p w14:paraId="6E0EC5F8" w14:textId="02E9C337" w:rsidR="0017775D" w:rsidRDefault="0017775D" w:rsidP="00447A33">
            <w:pPr>
              <w:tabs>
                <w:tab w:val="left" w:pos="600"/>
                <w:tab w:val="left" w:pos="4158"/>
              </w:tabs>
              <w:rPr>
                <w:rFonts w:ascii="Arial" w:hAnsi="Arial"/>
              </w:rPr>
            </w:pPr>
            <w:r>
              <w:rPr>
                <w:rFonts w:ascii="Arial" w:hAnsi="Arial"/>
              </w:rPr>
              <w:t xml:space="preserve">Subjects of concern are being thoroughly </w:t>
            </w:r>
            <w:r w:rsidR="00C33F08">
              <w:rPr>
                <w:rFonts w:ascii="Arial" w:hAnsi="Arial"/>
              </w:rPr>
              <w:t>investigated</w:t>
            </w:r>
            <w:r>
              <w:rPr>
                <w:rFonts w:ascii="Arial" w:hAnsi="Arial"/>
              </w:rPr>
              <w:t xml:space="preserve"> and feedback will be shared with governors.</w:t>
            </w:r>
          </w:p>
          <w:p w14:paraId="486749FA" w14:textId="77777777" w:rsidR="00447A33" w:rsidRDefault="00447A33" w:rsidP="00447A33">
            <w:pPr>
              <w:tabs>
                <w:tab w:val="left" w:pos="600"/>
                <w:tab w:val="left" w:pos="4158"/>
              </w:tabs>
              <w:rPr>
                <w:rFonts w:ascii="Arial" w:hAnsi="Arial"/>
              </w:rPr>
            </w:pPr>
          </w:p>
          <w:p w14:paraId="0584037C" w14:textId="2E018909" w:rsidR="00447A33" w:rsidRDefault="00447A33" w:rsidP="00447A33">
            <w:pPr>
              <w:tabs>
                <w:tab w:val="left" w:pos="600"/>
                <w:tab w:val="left" w:pos="4158"/>
              </w:tabs>
              <w:rPr>
                <w:rFonts w:ascii="Arial" w:hAnsi="Arial"/>
              </w:rPr>
            </w:pPr>
            <w:r>
              <w:rPr>
                <w:rFonts w:ascii="Arial" w:hAnsi="Arial"/>
              </w:rPr>
              <w:t>Governors asked how thrive</w:t>
            </w:r>
            <w:r w:rsidR="0017775D">
              <w:rPr>
                <w:rFonts w:ascii="Arial" w:hAnsi="Arial"/>
              </w:rPr>
              <w:t xml:space="preserve"> </w:t>
            </w:r>
            <w:r>
              <w:rPr>
                <w:rFonts w:ascii="Arial" w:hAnsi="Arial"/>
              </w:rPr>
              <w:t>(currently red) was being measured as there is no qualification</w:t>
            </w:r>
            <w:r w:rsidR="0017775D">
              <w:rPr>
                <w:rFonts w:ascii="Arial" w:hAnsi="Arial"/>
              </w:rPr>
              <w:t xml:space="preserve"> set?</w:t>
            </w:r>
          </w:p>
          <w:p w14:paraId="60686F57" w14:textId="77777777" w:rsidR="0017775D" w:rsidRDefault="0017775D" w:rsidP="00447A33">
            <w:pPr>
              <w:tabs>
                <w:tab w:val="left" w:pos="600"/>
                <w:tab w:val="left" w:pos="4158"/>
              </w:tabs>
              <w:rPr>
                <w:rFonts w:ascii="Arial" w:hAnsi="Arial"/>
              </w:rPr>
            </w:pPr>
          </w:p>
          <w:p w14:paraId="535568CE" w14:textId="7B259B02" w:rsidR="0017775D" w:rsidRDefault="0017775D" w:rsidP="00447A33">
            <w:pPr>
              <w:tabs>
                <w:tab w:val="left" w:pos="600"/>
                <w:tab w:val="left" w:pos="4158"/>
              </w:tabs>
              <w:rPr>
                <w:rFonts w:ascii="Arial" w:hAnsi="Arial"/>
              </w:rPr>
            </w:pPr>
            <w:r>
              <w:rPr>
                <w:rFonts w:ascii="Arial" w:hAnsi="Arial"/>
              </w:rPr>
              <w:t>Thrive is subject to deep dives and peer review, the same as all other subjects.</w:t>
            </w:r>
          </w:p>
          <w:p w14:paraId="7017F4A2" w14:textId="77777777" w:rsidR="0017775D" w:rsidRDefault="0017775D" w:rsidP="00447A33">
            <w:pPr>
              <w:tabs>
                <w:tab w:val="left" w:pos="600"/>
                <w:tab w:val="left" w:pos="4158"/>
              </w:tabs>
              <w:rPr>
                <w:rFonts w:ascii="Arial" w:hAnsi="Arial"/>
              </w:rPr>
            </w:pPr>
          </w:p>
          <w:p w14:paraId="3D3EB375" w14:textId="261BD98F" w:rsidR="0017775D" w:rsidRDefault="0017775D" w:rsidP="00447A33">
            <w:pPr>
              <w:tabs>
                <w:tab w:val="left" w:pos="600"/>
                <w:tab w:val="left" w:pos="4158"/>
              </w:tabs>
              <w:rPr>
                <w:rFonts w:ascii="Arial" w:hAnsi="Arial"/>
              </w:rPr>
            </w:pPr>
            <w:r>
              <w:rPr>
                <w:rFonts w:ascii="Arial" w:hAnsi="Arial"/>
              </w:rPr>
              <w:t>Governors complimented staff on their presentations, which are attached to these minutes.</w:t>
            </w:r>
          </w:p>
          <w:p w14:paraId="6B1692C6" w14:textId="77777777" w:rsidR="0017775D" w:rsidRDefault="0017775D" w:rsidP="00447A33">
            <w:pPr>
              <w:tabs>
                <w:tab w:val="left" w:pos="600"/>
                <w:tab w:val="left" w:pos="4158"/>
              </w:tabs>
              <w:rPr>
                <w:rFonts w:ascii="Arial" w:hAnsi="Arial"/>
              </w:rPr>
            </w:pPr>
          </w:p>
          <w:p w14:paraId="7F0E9FDE" w14:textId="7FAE9070" w:rsidR="00447A33" w:rsidRPr="00B76D10" w:rsidRDefault="00C33F08" w:rsidP="00D22A1C">
            <w:pPr>
              <w:tabs>
                <w:tab w:val="left" w:pos="600"/>
                <w:tab w:val="left" w:pos="4158"/>
              </w:tabs>
              <w:rPr>
                <w:rFonts w:ascii="Arial" w:hAnsi="Arial"/>
              </w:rPr>
            </w:pPr>
            <w:r>
              <w:rPr>
                <w:rFonts w:ascii="Arial" w:hAnsi="Arial"/>
              </w:rPr>
              <w:t xml:space="preserve">SM </w:t>
            </w:r>
            <w:r w:rsidR="0017775D">
              <w:rPr>
                <w:rFonts w:ascii="Arial" w:hAnsi="Arial"/>
              </w:rPr>
              <w:t xml:space="preserve">and </w:t>
            </w:r>
            <w:r>
              <w:rPr>
                <w:rFonts w:ascii="Arial" w:hAnsi="Arial"/>
              </w:rPr>
              <w:t xml:space="preserve">CF </w:t>
            </w:r>
            <w:r w:rsidR="0017775D">
              <w:rPr>
                <w:rFonts w:ascii="Arial" w:hAnsi="Arial"/>
              </w:rPr>
              <w:t>left the meeting at 8.25pm.</w:t>
            </w:r>
          </w:p>
        </w:tc>
        <w:tc>
          <w:tcPr>
            <w:tcW w:w="1908" w:type="dxa"/>
          </w:tcPr>
          <w:p w14:paraId="6F17F33E" w14:textId="77777777" w:rsidR="001C11FF" w:rsidRDefault="001C11FF" w:rsidP="00ED4450">
            <w:pPr>
              <w:jc w:val="both"/>
              <w:rPr>
                <w:rFonts w:ascii="Arial" w:hAnsi="Arial"/>
              </w:rPr>
            </w:pPr>
          </w:p>
          <w:p w14:paraId="04DB8B70" w14:textId="77777777" w:rsidR="00FE7A2B" w:rsidRDefault="00FE7A2B" w:rsidP="00FE7A2B">
            <w:pPr>
              <w:rPr>
                <w:rFonts w:ascii="Arial" w:hAnsi="Arial" w:cs="Arial"/>
              </w:rPr>
            </w:pPr>
          </w:p>
        </w:tc>
      </w:tr>
      <w:tr w:rsidR="006A555F" w14:paraId="03B50D15" w14:textId="77777777" w:rsidTr="008E317D">
        <w:tc>
          <w:tcPr>
            <w:tcW w:w="534" w:type="dxa"/>
            <w:shd w:val="clear" w:color="auto" w:fill="F8F8F8" w:themeFill="accent1" w:themeFillTint="33"/>
          </w:tcPr>
          <w:p w14:paraId="6D7E6AF7" w14:textId="77777777" w:rsidR="006A555F" w:rsidRPr="002A6A0D" w:rsidRDefault="006A555F" w:rsidP="00ED4450">
            <w:pPr>
              <w:jc w:val="both"/>
              <w:rPr>
                <w:rFonts w:ascii="Arial" w:hAnsi="Arial" w:cs="Arial"/>
                <w:b/>
              </w:rPr>
            </w:pPr>
            <w:r w:rsidRPr="002A6A0D">
              <w:rPr>
                <w:rFonts w:ascii="Arial" w:hAnsi="Arial" w:cs="Arial"/>
                <w:b/>
              </w:rPr>
              <w:t>9.</w:t>
            </w:r>
          </w:p>
        </w:tc>
        <w:tc>
          <w:tcPr>
            <w:tcW w:w="6740" w:type="dxa"/>
            <w:shd w:val="clear" w:color="auto" w:fill="F8F8F8" w:themeFill="accent1" w:themeFillTint="33"/>
          </w:tcPr>
          <w:p w14:paraId="25DA7D3E" w14:textId="68643657" w:rsidR="006A555F" w:rsidRPr="0081387E" w:rsidRDefault="0017775D" w:rsidP="00D22A1C">
            <w:pPr>
              <w:tabs>
                <w:tab w:val="left" w:pos="600"/>
                <w:tab w:val="left" w:pos="4158"/>
              </w:tabs>
              <w:rPr>
                <w:rFonts w:ascii="Arial" w:hAnsi="Arial"/>
                <w:b/>
              </w:rPr>
            </w:pPr>
            <w:r>
              <w:rPr>
                <w:rFonts w:ascii="Arial" w:hAnsi="Arial"/>
                <w:b/>
              </w:rPr>
              <w:t>Principals Report – key risks, student numbers and marketing</w:t>
            </w:r>
          </w:p>
        </w:tc>
        <w:tc>
          <w:tcPr>
            <w:tcW w:w="1908" w:type="dxa"/>
            <w:shd w:val="clear" w:color="auto" w:fill="F8F8F8" w:themeFill="accent1" w:themeFillTint="33"/>
          </w:tcPr>
          <w:p w14:paraId="4A038293" w14:textId="77777777" w:rsidR="006A555F" w:rsidRDefault="006A555F" w:rsidP="00322632">
            <w:pPr>
              <w:tabs>
                <w:tab w:val="left" w:pos="600"/>
                <w:tab w:val="left" w:pos="4158"/>
              </w:tabs>
              <w:rPr>
                <w:rFonts w:ascii="Arial" w:hAnsi="Arial"/>
              </w:rPr>
            </w:pPr>
          </w:p>
        </w:tc>
      </w:tr>
      <w:tr w:rsidR="00447A33" w14:paraId="1AAC5017" w14:textId="77777777" w:rsidTr="008E317D">
        <w:tc>
          <w:tcPr>
            <w:tcW w:w="534" w:type="dxa"/>
          </w:tcPr>
          <w:p w14:paraId="15D96E15" w14:textId="77777777" w:rsidR="00447A33" w:rsidRDefault="00447A33" w:rsidP="00447A33">
            <w:pPr>
              <w:jc w:val="both"/>
              <w:rPr>
                <w:rFonts w:ascii="Arial" w:hAnsi="Arial" w:cs="Arial"/>
                <w:b/>
              </w:rPr>
            </w:pPr>
          </w:p>
          <w:p w14:paraId="0C7713A5" w14:textId="77777777" w:rsidR="007D3B4A" w:rsidRDefault="007D3B4A" w:rsidP="00447A33">
            <w:pPr>
              <w:jc w:val="both"/>
              <w:rPr>
                <w:rFonts w:ascii="Arial" w:hAnsi="Arial" w:cs="Arial"/>
                <w:b/>
              </w:rPr>
            </w:pPr>
          </w:p>
          <w:p w14:paraId="4BC18EBF" w14:textId="77777777" w:rsidR="007D3B4A" w:rsidRDefault="007D3B4A" w:rsidP="00447A33">
            <w:pPr>
              <w:jc w:val="both"/>
              <w:rPr>
                <w:rFonts w:ascii="Arial" w:hAnsi="Arial" w:cs="Arial"/>
                <w:bCs/>
              </w:rPr>
            </w:pPr>
            <w:r>
              <w:rPr>
                <w:rFonts w:ascii="Arial" w:hAnsi="Arial" w:cs="Arial"/>
                <w:bCs/>
              </w:rPr>
              <w:t>Q.</w:t>
            </w:r>
          </w:p>
          <w:p w14:paraId="72FF4058" w14:textId="77777777" w:rsidR="007D3B4A" w:rsidRDefault="007D3B4A" w:rsidP="00447A33">
            <w:pPr>
              <w:jc w:val="both"/>
              <w:rPr>
                <w:rFonts w:ascii="Arial" w:hAnsi="Arial" w:cs="Arial"/>
                <w:bCs/>
              </w:rPr>
            </w:pPr>
          </w:p>
          <w:p w14:paraId="53C3A3A3" w14:textId="5235272E" w:rsidR="007D3B4A" w:rsidRPr="007D3B4A" w:rsidRDefault="007D3B4A" w:rsidP="00447A33">
            <w:pPr>
              <w:jc w:val="both"/>
              <w:rPr>
                <w:rFonts w:ascii="Arial" w:hAnsi="Arial" w:cs="Arial"/>
                <w:bCs/>
              </w:rPr>
            </w:pPr>
            <w:r>
              <w:rPr>
                <w:rFonts w:ascii="Arial" w:hAnsi="Arial" w:cs="Arial"/>
                <w:bCs/>
              </w:rPr>
              <w:t>A.</w:t>
            </w:r>
          </w:p>
        </w:tc>
        <w:tc>
          <w:tcPr>
            <w:tcW w:w="6740" w:type="dxa"/>
          </w:tcPr>
          <w:p w14:paraId="3308A8EB" w14:textId="77777777" w:rsidR="00447A33" w:rsidRDefault="007D3B4A" w:rsidP="00447A33">
            <w:pPr>
              <w:tabs>
                <w:tab w:val="left" w:pos="600"/>
                <w:tab w:val="left" w:pos="4158"/>
              </w:tabs>
              <w:rPr>
                <w:rFonts w:ascii="Arial" w:hAnsi="Arial"/>
              </w:rPr>
            </w:pPr>
            <w:r>
              <w:rPr>
                <w:rFonts w:ascii="Arial" w:hAnsi="Arial"/>
              </w:rPr>
              <w:t>The HT went through the report.</w:t>
            </w:r>
          </w:p>
          <w:p w14:paraId="6D07513A" w14:textId="77777777" w:rsidR="007D3B4A" w:rsidRDefault="007D3B4A" w:rsidP="00447A33">
            <w:pPr>
              <w:tabs>
                <w:tab w:val="left" w:pos="600"/>
                <w:tab w:val="left" w:pos="4158"/>
              </w:tabs>
              <w:rPr>
                <w:rFonts w:ascii="Arial" w:hAnsi="Arial"/>
              </w:rPr>
            </w:pPr>
          </w:p>
          <w:p w14:paraId="55053921" w14:textId="17F411E4" w:rsidR="007D3B4A" w:rsidRDefault="007D3B4A" w:rsidP="00447A33">
            <w:pPr>
              <w:tabs>
                <w:tab w:val="left" w:pos="600"/>
                <w:tab w:val="left" w:pos="4158"/>
              </w:tabs>
              <w:rPr>
                <w:rFonts w:ascii="Arial" w:hAnsi="Arial"/>
              </w:rPr>
            </w:pPr>
            <w:r>
              <w:rPr>
                <w:rFonts w:ascii="Arial" w:hAnsi="Arial"/>
              </w:rPr>
              <w:t xml:space="preserve">Governors asked how successful </w:t>
            </w:r>
            <w:r w:rsidR="00B46688">
              <w:rPr>
                <w:rFonts w:ascii="Arial" w:hAnsi="Arial"/>
              </w:rPr>
              <w:t>marketing LVC was</w:t>
            </w:r>
            <w:r w:rsidR="00DA15B7">
              <w:rPr>
                <w:rFonts w:ascii="Arial" w:hAnsi="Arial"/>
              </w:rPr>
              <w:t>.</w:t>
            </w:r>
          </w:p>
          <w:p w14:paraId="38C8CD1E" w14:textId="77777777" w:rsidR="007D3B4A" w:rsidRDefault="007D3B4A" w:rsidP="00447A33">
            <w:pPr>
              <w:tabs>
                <w:tab w:val="left" w:pos="600"/>
                <w:tab w:val="left" w:pos="4158"/>
              </w:tabs>
              <w:rPr>
                <w:rFonts w:ascii="Arial" w:hAnsi="Arial"/>
              </w:rPr>
            </w:pPr>
          </w:p>
          <w:p w14:paraId="58609B90" w14:textId="07E584EF" w:rsidR="007D3B4A" w:rsidRDefault="007D3B4A" w:rsidP="00447A33">
            <w:pPr>
              <w:tabs>
                <w:tab w:val="left" w:pos="600"/>
                <w:tab w:val="left" w:pos="4158"/>
              </w:tabs>
              <w:rPr>
                <w:rFonts w:ascii="Arial" w:hAnsi="Arial"/>
              </w:rPr>
            </w:pPr>
            <w:r>
              <w:rPr>
                <w:rFonts w:ascii="Arial" w:hAnsi="Arial"/>
              </w:rPr>
              <w:t xml:space="preserve">The HT advised word of mouth, Ofsted judgement and outside of catchment.  There </w:t>
            </w:r>
            <w:r w:rsidR="00F030A9">
              <w:rPr>
                <w:rFonts w:ascii="Arial" w:hAnsi="Arial"/>
              </w:rPr>
              <w:t>were</w:t>
            </w:r>
            <w:r>
              <w:rPr>
                <w:rFonts w:ascii="Arial" w:hAnsi="Arial"/>
              </w:rPr>
              <w:t xml:space="preserve"> mixed thoughts about the HT writing in the parish magazine.  Governors suggested the possibility of students writing the articles instead of the HT.</w:t>
            </w:r>
          </w:p>
          <w:p w14:paraId="6DCF973C" w14:textId="77777777" w:rsidR="007D3B4A" w:rsidRDefault="007D3B4A" w:rsidP="00447A33">
            <w:pPr>
              <w:tabs>
                <w:tab w:val="left" w:pos="600"/>
                <w:tab w:val="left" w:pos="4158"/>
              </w:tabs>
              <w:rPr>
                <w:rFonts w:ascii="Arial" w:hAnsi="Arial"/>
              </w:rPr>
            </w:pPr>
          </w:p>
          <w:p w14:paraId="3D1AC8BB" w14:textId="77777777" w:rsidR="007D3B4A" w:rsidRDefault="007D3B4A" w:rsidP="00447A33">
            <w:pPr>
              <w:tabs>
                <w:tab w:val="left" w:pos="600"/>
                <w:tab w:val="left" w:pos="4158"/>
              </w:tabs>
              <w:rPr>
                <w:rFonts w:ascii="Arial" w:hAnsi="Arial"/>
              </w:rPr>
            </w:pPr>
            <w:r>
              <w:rPr>
                <w:rFonts w:ascii="Arial" w:hAnsi="Arial"/>
              </w:rPr>
              <w:t>Governors mentioned IT and how this was progressing.  The HT advised IT had been escalated to Trust level and there were numerous challenges.</w:t>
            </w:r>
          </w:p>
          <w:p w14:paraId="00B2D548" w14:textId="77777777" w:rsidR="007D3B4A" w:rsidRDefault="007D3B4A" w:rsidP="00447A33">
            <w:pPr>
              <w:tabs>
                <w:tab w:val="left" w:pos="600"/>
                <w:tab w:val="left" w:pos="4158"/>
              </w:tabs>
              <w:rPr>
                <w:rFonts w:ascii="Arial" w:hAnsi="Arial"/>
              </w:rPr>
            </w:pPr>
          </w:p>
          <w:p w14:paraId="52C1FD7D" w14:textId="3EE700AF" w:rsidR="007D3B4A" w:rsidRPr="00BC775A" w:rsidRDefault="00370944" w:rsidP="00447A33">
            <w:pPr>
              <w:tabs>
                <w:tab w:val="left" w:pos="600"/>
                <w:tab w:val="left" w:pos="4158"/>
              </w:tabs>
              <w:rPr>
                <w:rFonts w:ascii="Arial" w:hAnsi="Arial"/>
              </w:rPr>
            </w:pPr>
            <w:r>
              <w:rPr>
                <w:rFonts w:ascii="Arial" w:hAnsi="Arial"/>
              </w:rPr>
              <w:t>V</w:t>
            </w:r>
            <w:r w:rsidR="00C33F08">
              <w:rPr>
                <w:rFonts w:ascii="Arial" w:hAnsi="Arial"/>
              </w:rPr>
              <w:t xml:space="preserve">W </w:t>
            </w:r>
            <w:r>
              <w:rPr>
                <w:rFonts w:ascii="Arial" w:hAnsi="Arial"/>
              </w:rPr>
              <w:t>left the meeting at 8.40pm.</w:t>
            </w:r>
          </w:p>
        </w:tc>
        <w:tc>
          <w:tcPr>
            <w:tcW w:w="1908" w:type="dxa"/>
          </w:tcPr>
          <w:p w14:paraId="77267D92" w14:textId="77777777" w:rsidR="00447A33" w:rsidRPr="00322632" w:rsidRDefault="00447A33" w:rsidP="00447A33">
            <w:pPr>
              <w:tabs>
                <w:tab w:val="left" w:pos="600"/>
                <w:tab w:val="left" w:pos="4158"/>
              </w:tabs>
              <w:rPr>
                <w:rFonts w:ascii="Arial" w:hAnsi="Arial"/>
              </w:rPr>
            </w:pPr>
          </w:p>
        </w:tc>
      </w:tr>
      <w:tr w:rsidR="00447A33" w14:paraId="71101E6B" w14:textId="77777777" w:rsidTr="008E317D">
        <w:tc>
          <w:tcPr>
            <w:tcW w:w="534" w:type="dxa"/>
          </w:tcPr>
          <w:p w14:paraId="1BBF39D5" w14:textId="37A1D9AC" w:rsidR="00447A33" w:rsidRPr="002A6A0D" w:rsidRDefault="00BF1E01" w:rsidP="00447A33">
            <w:pPr>
              <w:jc w:val="both"/>
              <w:rPr>
                <w:rFonts w:ascii="Arial" w:hAnsi="Arial" w:cs="Arial"/>
                <w:b/>
              </w:rPr>
            </w:pPr>
            <w:r>
              <w:rPr>
                <w:rFonts w:ascii="Arial" w:hAnsi="Arial" w:cs="Arial"/>
                <w:b/>
              </w:rPr>
              <w:t>10.</w:t>
            </w:r>
          </w:p>
        </w:tc>
        <w:tc>
          <w:tcPr>
            <w:tcW w:w="6740" w:type="dxa"/>
          </w:tcPr>
          <w:p w14:paraId="121A5F19" w14:textId="2EDBE24D" w:rsidR="00447A33" w:rsidRPr="00C33F08" w:rsidRDefault="00C33F08" w:rsidP="00447A33">
            <w:pPr>
              <w:tabs>
                <w:tab w:val="left" w:pos="1695"/>
              </w:tabs>
              <w:rPr>
                <w:rFonts w:ascii="Arial" w:hAnsi="Arial"/>
                <w:b/>
                <w:bCs/>
              </w:rPr>
            </w:pPr>
            <w:r>
              <w:rPr>
                <w:rFonts w:ascii="Arial" w:hAnsi="Arial"/>
                <w:b/>
                <w:bCs/>
              </w:rPr>
              <w:t>Policies</w:t>
            </w:r>
          </w:p>
        </w:tc>
        <w:tc>
          <w:tcPr>
            <w:tcW w:w="1908" w:type="dxa"/>
          </w:tcPr>
          <w:p w14:paraId="18BEF6D6" w14:textId="77777777" w:rsidR="00447A33" w:rsidRPr="00322632" w:rsidRDefault="00447A33" w:rsidP="00447A33">
            <w:pPr>
              <w:tabs>
                <w:tab w:val="left" w:pos="600"/>
                <w:tab w:val="left" w:pos="4158"/>
              </w:tabs>
              <w:rPr>
                <w:rFonts w:ascii="Arial" w:hAnsi="Arial"/>
              </w:rPr>
            </w:pPr>
          </w:p>
        </w:tc>
      </w:tr>
      <w:tr w:rsidR="00447A33" w14:paraId="64039395" w14:textId="77777777" w:rsidTr="008E317D">
        <w:tc>
          <w:tcPr>
            <w:tcW w:w="534" w:type="dxa"/>
          </w:tcPr>
          <w:p w14:paraId="126BF54C" w14:textId="77777777" w:rsidR="00447A33" w:rsidRPr="002A6A0D" w:rsidRDefault="00447A33" w:rsidP="00447A33">
            <w:pPr>
              <w:jc w:val="both"/>
              <w:rPr>
                <w:rFonts w:ascii="Arial" w:hAnsi="Arial" w:cs="Arial"/>
                <w:b/>
              </w:rPr>
            </w:pPr>
          </w:p>
        </w:tc>
        <w:tc>
          <w:tcPr>
            <w:tcW w:w="6740" w:type="dxa"/>
          </w:tcPr>
          <w:p w14:paraId="724C52DB" w14:textId="6D25D0A6" w:rsidR="00447A33" w:rsidRDefault="00BF1E01" w:rsidP="00447A33">
            <w:pPr>
              <w:tabs>
                <w:tab w:val="left" w:pos="1695"/>
              </w:tabs>
              <w:rPr>
                <w:rFonts w:ascii="Arial" w:hAnsi="Arial"/>
              </w:rPr>
            </w:pPr>
            <w:r>
              <w:rPr>
                <w:rFonts w:ascii="Arial" w:hAnsi="Arial"/>
              </w:rPr>
              <w:t>Safeguarding policy – governors approved and adopted this policy</w:t>
            </w:r>
            <w:r w:rsidR="00370944">
              <w:rPr>
                <w:rFonts w:ascii="Arial" w:hAnsi="Arial"/>
              </w:rPr>
              <w:t>.</w:t>
            </w:r>
          </w:p>
          <w:p w14:paraId="4F3CCF5B" w14:textId="5EC26D49" w:rsidR="00BF1E01" w:rsidRDefault="00BF1E01" w:rsidP="00447A33">
            <w:pPr>
              <w:tabs>
                <w:tab w:val="left" w:pos="1695"/>
              </w:tabs>
              <w:rPr>
                <w:rFonts w:ascii="Arial" w:hAnsi="Arial"/>
              </w:rPr>
            </w:pPr>
            <w:r>
              <w:rPr>
                <w:rFonts w:ascii="Arial" w:hAnsi="Arial"/>
              </w:rPr>
              <w:t xml:space="preserve">Health and </w:t>
            </w:r>
            <w:proofErr w:type="spellStart"/>
            <w:r>
              <w:rPr>
                <w:rFonts w:ascii="Arial" w:hAnsi="Arial"/>
              </w:rPr>
              <w:t>Safey</w:t>
            </w:r>
            <w:proofErr w:type="spellEnd"/>
            <w:r>
              <w:rPr>
                <w:rFonts w:ascii="Arial" w:hAnsi="Arial"/>
              </w:rPr>
              <w:t xml:space="preserve"> policy – governors approved and adopted this policy</w:t>
            </w:r>
            <w:r w:rsidR="00370944">
              <w:rPr>
                <w:rFonts w:ascii="Arial" w:hAnsi="Arial"/>
              </w:rPr>
              <w:t>.</w:t>
            </w:r>
          </w:p>
          <w:p w14:paraId="52AE12FD" w14:textId="13E8D4BB" w:rsidR="00BF1E01" w:rsidRDefault="00BF1E01" w:rsidP="00447A33">
            <w:pPr>
              <w:tabs>
                <w:tab w:val="left" w:pos="1695"/>
              </w:tabs>
              <w:rPr>
                <w:rFonts w:ascii="Arial" w:hAnsi="Arial"/>
              </w:rPr>
            </w:pPr>
            <w:r>
              <w:rPr>
                <w:rFonts w:ascii="Arial" w:hAnsi="Arial"/>
              </w:rPr>
              <w:t>SEND Information Report – Governors ratified this report</w:t>
            </w:r>
            <w:r w:rsidR="00370944">
              <w:rPr>
                <w:rFonts w:ascii="Arial" w:hAnsi="Arial"/>
              </w:rPr>
              <w:t>.</w:t>
            </w:r>
          </w:p>
        </w:tc>
        <w:tc>
          <w:tcPr>
            <w:tcW w:w="1908" w:type="dxa"/>
          </w:tcPr>
          <w:p w14:paraId="7B1B5E74" w14:textId="77777777" w:rsidR="00447A33" w:rsidRPr="00322632" w:rsidRDefault="00447A33" w:rsidP="00447A33">
            <w:pPr>
              <w:tabs>
                <w:tab w:val="left" w:pos="600"/>
                <w:tab w:val="left" w:pos="4158"/>
              </w:tabs>
              <w:rPr>
                <w:rFonts w:ascii="Arial" w:hAnsi="Arial"/>
              </w:rPr>
            </w:pPr>
          </w:p>
        </w:tc>
      </w:tr>
      <w:tr w:rsidR="00447A33" w14:paraId="0F9C8819" w14:textId="77777777" w:rsidTr="008E317D">
        <w:tc>
          <w:tcPr>
            <w:tcW w:w="534" w:type="dxa"/>
          </w:tcPr>
          <w:p w14:paraId="78419650" w14:textId="0FB36250" w:rsidR="00447A33" w:rsidRPr="002A6A0D" w:rsidRDefault="00370944" w:rsidP="00447A33">
            <w:pPr>
              <w:jc w:val="both"/>
              <w:rPr>
                <w:rFonts w:ascii="Arial" w:hAnsi="Arial" w:cs="Arial"/>
                <w:b/>
              </w:rPr>
            </w:pPr>
            <w:r>
              <w:rPr>
                <w:rFonts w:ascii="Arial" w:hAnsi="Arial" w:cs="Arial"/>
                <w:b/>
              </w:rPr>
              <w:t>11.</w:t>
            </w:r>
          </w:p>
        </w:tc>
        <w:tc>
          <w:tcPr>
            <w:tcW w:w="6740" w:type="dxa"/>
          </w:tcPr>
          <w:p w14:paraId="07307D71" w14:textId="7C412527" w:rsidR="00447A33" w:rsidRPr="00370944" w:rsidRDefault="00370944" w:rsidP="00447A33">
            <w:pPr>
              <w:tabs>
                <w:tab w:val="left" w:pos="1695"/>
              </w:tabs>
              <w:rPr>
                <w:rFonts w:ascii="Arial" w:hAnsi="Arial"/>
                <w:b/>
                <w:bCs/>
              </w:rPr>
            </w:pPr>
            <w:r>
              <w:rPr>
                <w:rFonts w:ascii="Arial" w:hAnsi="Arial"/>
                <w:b/>
                <w:bCs/>
              </w:rPr>
              <w:t>Governor Business including planning governor work streams and training plan including safeguarding.</w:t>
            </w:r>
          </w:p>
        </w:tc>
        <w:tc>
          <w:tcPr>
            <w:tcW w:w="1908" w:type="dxa"/>
          </w:tcPr>
          <w:p w14:paraId="6A490D9F" w14:textId="77777777" w:rsidR="00447A33" w:rsidRPr="00322632" w:rsidRDefault="00447A33" w:rsidP="00447A33">
            <w:pPr>
              <w:tabs>
                <w:tab w:val="left" w:pos="600"/>
                <w:tab w:val="left" w:pos="4158"/>
              </w:tabs>
              <w:rPr>
                <w:rFonts w:ascii="Arial" w:hAnsi="Arial"/>
              </w:rPr>
            </w:pPr>
          </w:p>
        </w:tc>
      </w:tr>
      <w:tr w:rsidR="00447A33" w14:paraId="6F642D5E" w14:textId="77777777" w:rsidTr="008E317D">
        <w:tc>
          <w:tcPr>
            <w:tcW w:w="534" w:type="dxa"/>
          </w:tcPr>
          <w:p w14:paraId="031DD9D0" w14:textId="77777777" w:rsidR="00447A33" w:rsidRPr="002A6A0D" w:rsidRDefault="00447A33" w:rsidP="00447A33">
            <w:pPr>
              <w:jc w:val="both"/>
              <w:rPr>
                <w:rFonts w:ascii="Arial" w:hAnsi="Arial" w:cs="Arial"/>
                <w:b/>
              </w:rPr>
            </w:pPr>
          </w:p>
        </w:tc>
        <w:tc>
          <w:tcPr>
            <w:tcW w:w="6740" w:type="dxa"/>
          </w:tcPr>
          <w:p w14:paraId="2B39B2EA" w14:textId="4F440EC3" w:rsidR="00447A33" w:rsidRDefault="00370944" w:rsidP="00447A33">
            <w:pPr>
              <w:tabs>
                <w:tab w:val="left" w:pos="1695"/>
              </w:tabs>
              <w:rPr>
                <w:rFonts w:ascii="Arial" w:hAnsi="Arial"/>
              </w:rPr>
            </w:pPr>
            <w:r>
              <w:rPr>
                <w:rFonts w:ascii="Arial" w:hAnsi="Arial"/>
              </w:rPr>
              <w:t>KP is to liaise with the previous clerk and to join the next Head and Chair meeting.</w:t>
            </w:r>
          </w:p>
        </w:tc>
        <w:tc>
          <w:tcPr>
            <w:tcW w:w="1908" w:type="dxa"/>
          </w:tcPr>
          <w:p w14:paraId="5F91973F" w14:textId="147E159D" w:rsidR="00447A33" w:rsidRPr="00322632" w:rsidRDefault="00F030A9" w:rsidP="00447A33">
            <w:pPr>
              <w:tabs>
                <w:tab w:val="left" w:pos="600"/>
                <w:tab w:val="left" w:pos="4158"/>
              </w:tabs>
              <w:rPr>
                <w:rFonts w:ascii="Arial" w:hAnsi="Arial"/>
              </w:rPr>
            </w:pPr>
            <w:r>
              <w:rPr>
                <w:rFonts w:ascii="Arial" w:hAnsi="Arial"/>
              </w:rPr>
              <w:t>Kay Pearce</w:t>
            </w:r>
          </w:p>
        </w:tc>
      </w:tr>
      <w:tr w:rsidR="00370944" w14:paraId="6818A548" w14:textId="77777777" w:rsidTr="008E317D">
        <w:tc>
          <w:tcPr>
            <w:tcW w:w="534" w:type="dxa"/>
          </w:tcPr>
          <w:p w14:paraId="1DC20117" w14:textId="7AD5EDD2" w:rsidR="00370944" w:rsidRPr="002A6A0D" w:rsidRDefault="00370944" w:rsidP="00447A33">
            <w:pPr>
              <w:jc w:val="both"/>
              <w:rPr>
                <w:rFonts w:ascii="Arial" w:hAnsi="Arial" w:cs="Arial"/>
                <w:b/>
              </w:rPr>
            </w:pPr>
            <w:r>
              <w:rPr>
                <w:rFonts w:ascii="Arial" w:hAnsi="Arial" w:cs="Arial"/>
                <w:b/>
              </w:rPr>
              <w:t>12.</w:t>
            </w:r>
          </w:p>
        </w:tc>
        <w:tc>
          <w:tcPr>
            <w:tcW w:w="6740" w:type="dxa"/>
          </w:tcPr>
          <w:p w14:paraId="36B09CC2" w14:textId="240BCA21" w:rsidR="00370944" w:rsidRPr="00370944" w:rsidRDefault="00370944" w:rsidP="00447A33">
            <w:pPr>
              <w:tabs>
                <w:tab w:val="left" w:pos="1695"/>
              </w:tabs>
              <w:rPr>
                <w:rFonts w:ascii="Arial" w:hAnsi="Arial"/>
                <w:b/>
                <w:bCs/>
              </w:rPr>
            </w:pPr>
            <w:r>
              <w:rPr>
                <w:rFonts w:ascii="Arial" w:hAnsi="Arial"/>
                <w:b/>
                <w:bCs/>
              </w:rPr>
              <w:t>Any Other Business</w:t>
            </w:r>
          </w:p>
        </w:tc>
        <w:tc>
          <w:tcPr>
            <w:tcW w:w="1908" w:type="dxa"/>
          </w:tcPr>
          <w:p w14:paraId="307A8A4E" w14:textId="77777777" w:rsidR="00370944" w:rsidRPr="00322632" w:rsidRDefault="00370944" w:rsidP="00447A33">
            <w:pPr>
              <w:tabs>
                <w:tab w:val="left" w:pos="600"/>
                <w:tab w:val="left" w:pos="4158"/>
              </w:tabs>
              <w:rPr>
                <w:rFonts w:ascii="Arial" w:hAnsi="Arial"/>
              </w:rPr>
            </w:pPr>
          </w:p>
        </w:tc>
      </w:tr>
      <w:tr w:rsidR="00370944" w14:paraId="23C8D297" w14:textId="77777777" w:rsidTr="008E317D">
        <w:tc>
          <w:tcPr>
            <w:tcW w:w="534" w:type="dxa"/>
          </w:tcPr>
          <w:p w14:paraId="402668A7" w14:textId="77777777" w:rsidR="00370944" w:rsidRDefault="00370944" w:rsidP="00447A33">
            <w:pPr>
              <w:jc w:val="both"/>
              <w:rPr>
                <w:rFonts w:ascii="Arial" w:hAnsi="Arial" w:cs="Arial"/>
                <w:b/>
              </w:rPr>
            </w:pPr>
          </w:p>
          <w:p w14:paraId="67A0CF6B" w14:textId="77777777" w:rsidR="00370944" w:rsidRPr="002A6A0D" w:rsidRDefault="00370944" w:rsidP="00447A33">
            <w:pPr>
              <w:jc w:val="both"/>
              <w:rPr>
                <w:rFonts w:ascii="Arial" w:hAnsi="Arial" w:cs="Arial"/>
                <w:b/>
              </w:rPr>
            </w:pPr>
          </w:p>
        </w:tc>
        <w:tc>
          <w:tcPr>
            <w:tcW w:w="6740" w:type="dxa"/>
          </w:tcPr>
          <w:p w14:paraId="512C3A62" w14:textId="64E0719D" w:rsidR="00370944" w:rsidRDefault="00370944" w:rsidP="00447A33">
            <w:pPr>
              <w:tabs>
                <w:tab w:val="left" w:pos="1695"/>
              </w:tabs>
              <w:rPr>
                <w:rFonts w:ascii="Arial" w:hAnsi="Arial"/>
              </w:rPr>
            </w:pPr>
            <w:r>
              <w:rPr>
                <w:rFonts w:ascii="Arial" w:hAnsi="Arial"/>
              </w:rPr>
              <w:t>C</w:t>
            </w:r>
            <w:r w:rsidR="00F030A9">
              <w:rPr>
                <w:rFonts w:ascii="Arial" w:hAnsi="Arial"/>
              </w:rPr>
              <w:t>T</w:t>
            </w:r>
            <w:r w:rsidR="00B46688">
              <w:rPr>
                <w:rFonts w:ascii="Arial" w:hAnsi="Arial"/>
              </w:rPr>
              <w:t xml:space="preserve"> </w:t>
            </w:r>
            <w:r>
              <w:rPr>
                <w:rFonts w:ascii="Arial" w:hAnsi="Arial"/>
              </w:rPr>
              <w:t>attended the last Governor Forum meeting and was asked to look hard at what school is doing to deliver outcomes to pupils.</w:t>
            </w:r>
          </w:p>
          <w:p w14:paraId="35E2CE7D" w14:textId="77777777" w:rsidR="00370944" w:rsidRDefault="00370944" w:rsidP="00447A33">
            <w:pPr>
              <w:tabs>
                <w:tab w:val="left" w:pos="1695"/>
              </w:tabs>
              <w:rPr>
                <w:rFonts w:ascii="Arial" w:hAnsi="Arial"/>
              </w:rPr>
            </w:pPr>
          </w:p>
          <w:p w14:paraId="52005350" w14:textId="74DB7A30" w:rsidR="00510B13" w:rsidRDefault="00370944" w:rsidP="00447A33">
            <w:pPr>
              <w:tabs>
                <w:tab w:val="left" w:pos="1695"/>
              </w:tabs>
              <w:rPr>
                <w:rFonts w:ascii="Arial" w:hAnsi="Arial"/>
              </w:rPr>
            </w:pPr>
            <w:r>
              <w:rPr>
                <w:rFonts w:ascii="Arial" w:hAnsi="Arial"/>
              </w:rPr>
              <w:t>The Scheme of Delegation has been amended</w:t>
            </w:r>
            <w:r w:rsidR="00510B13">
              <w:rPr>
                <w:rFonts w:ascii="Arial" w:hAnsi="Arial"/>
              </w:rPr>
              <w:t>.  This needs to be given to governors.</w:t>
            </w:r>
          </w:p>
          <w:p w14:paraId="30AF2B03" w14:textId="77777777" w:rsidR="00510B13" w:rsidRDefault="00510B13" w:rsidP="00447A33">
            <w:pPr>
              <w:tabs>
                <w:tab w:val="left" w:pos="1695"/>
              </w:tabs>
              <w:rPr>
                <w:rFonts w:ascii="Arial" w:hAnsi="Arial"/>
              </w:rPr>
            </w:pPr>
          </w:p>
          <w:p w14:paraId="038003DC" w14:textId="3C681CAB" w:rsidR="00370944" w:rsidRDefault="00510B13" w:rsidP="00447A33">
            <w:pPr>
              <w:tabs>
                <w:tab w:val="left" w:pos="1695"/>
              </w:tabs>
              <w:rPr>
                <w:rFonts w:ascii="Arial" w:hAnsi="Arial"/>
              </w:rPr>
            </w:pPr>
            <w:r>
              <w:rPr>
                <w:rFonts w:ascii="Arial" w:hAnsi="Arial"/>
              </w:rPr>
              <w:t>M</w:t>
            </w:r>
            <w:r w:rsidR="00370944">
              <w:rPr>
                <w:rFonts w:ascii="Arial" w:hAnsi="Arial"/>
              </w:rPr>
              <w:t xml:space="preserve">oving forward is still ongoing </w:t>
            </w:r>
            <w:r>
              <w:rPr>
                <w:rFonts w:ascii="Arial" w:hAnsi="Arial"/>
              </w:rPr>
              <w:t xml:space="preserve">as to how the </w:t>
            </w:r>
            <w:r w:rsidR="00370944">
              <w:rPr>
                <w:rFonts w:ascii="Arial" w:hAnsi="Arial"/>
              </w:rPr>
              <w:t xml:space="preserve">LGB </w:t>
            </w:r>
            <w:r>
              <w:rPr>
                <w:rFonts w:ascii="Arial" w:hAnsi="Arial"/>
              </w:rPr>
              <w:t>will work.</w:t>
            </w:r>
            <w:r w:rsidR="00370944">
              <w:rPr>
                <w:rFonts w:ascii="Arial" w:hAnsi="Arial"/>
              </w:rPr>
              <w:t xml:space="preserve">  There is to be less strategic involvement and more of a critical friend role.</w:t>
            </w:r>
          </w:p>
          <w:p w14:paraId="43441867" w14:textId="77777777" w:rsidR="00370944" w:rsidRDefault="00370944" w:rsidP="00447A33">
            <w:pPr>
              <w:tabs>
                <w:tab w:val="left" w:pos="1695"/>
              </w:tabs>
              <w:rPr>
                <w:rFonts w:ascii="Arial" w:hAnsi="Arial"/>
              </w:rPr>
            </w:pPr>
          </w:p>
          <w:p w14:paraId="5A105C9E" w14:textId="086C0876" w:rsidR="00510B13" w:rsidRDefault="00510B13" w:rsidP="00447A33">
            <w:pPr>
              <w:tabs>
                <w:tab w:val="left" w:pos="1695"/>
              </w:tabs>
              <w:rPr>
                <w:rFonts w:ascii="Arial" w:hAnsi="Arial"/>
              </w:rPr>
            </w:pPr>
            <w:r>
              <w:rPr>
                <w:rFonts w:ascii="Arial" w:hAnsi="Arial"/>
              </w:rPr>
              <w:t>Governor links need to be updated on the website.</w:t>
            </w:r>
          </w:p>
          <w:p w14:paraId="4E403584" w14:textId="77777777" w:rsidR="00510B13" w:rsidRDefault="00510B13" w:rsidP="00447A33">
            <w:pPr>
              <w:tabs>
                <w:tab w:val="left" w:pos="1695"/>
              </w:tabs>
              <w:rPr>
                <w:rFonts w:ascii="Arial" w:hAnsi="Arial"/>
              </w:rPr>
            </w:pPr>
          </w:p>
          <w:p w14:paraId="1F42381B" w14:textId="7EF1D5C5" w:rsidR="00370944" w:rsidRDefault="00510B13" w:rsidP="00447A33">
            <w:pPr>
              <w:tabs>
                <w:tab w:val="left" w:pos="1695"/>
              </w:tabs>
              <w:rPr>
                <w:rFonts w:ascii="Arial" w:hAnsi="Arial"/>
              </w:rPr>
            </w:pPr>
            <w:r>
              <w:rPr>
                <w:rFonts w:ascii="Arial" w:hAnsi="Arial"/>
              </w:rPr>
              <w:t>Link governor visits are to be completed.</w:t>
            </w:r>
          </w:p>
        </w:tc>
        <w:tc>
          <w:tcPr>
            <w:tcW w:w="1908" w:type="dxa"/>
          </w:tcPr>
          <w:p w14:paraId="1E39C0DA" w14:textId="77777777" w:rsidR="00370944" w:rsidRDefault="00370944" w:rsidP="00447A33">
            <w:pPr>
              <w:tabs>
                <w:tab w:val="left" w:pos="600"/>
                <w:tab w:val="left" w:pos="4158"/>
              </w:tabs>
              <w:rPr>
                <w:rFonts w:ascii="Arial" w:hAnsi="Arial"/>
              </w:rPr>
            </w:pPr>
          </w:p>
          <w:p w14:paraId="556855C0" w14:textId="77777777" w:rsidR="00510B13" w:rsidRDefault="00510B13" w:rsidP="00447A33">
            <w:pPr>
              <w:tabs>
                <w:tab w:val="left" w:pos="600"/>
                <w:tab w:val="left" w:pos="4158"/>
              </w:tabs>
              <w:rPr>
                <w:rFonts w:ascii="Arial" w:hAnsi="Arial"/>
              </w:rPr>
            </w:pPr>
          </w:p>
          <w:p w14:paraId="27909224" w14:textId="77777777" w:rsidR="00510B13" w:rsidRDefault="00510B13" w:rsidP="00447A33">
            <w:pPr>
              <w:tabs>
                <w:tab w:val="left" w:pos="600"/>
                <w:tab w:val="left" w:pos="4158"/>
              </w:tabs>
              <w:rPr>
                <w:rFonts w:ascii="Arial" w:hAnsi="Arial"/>
              </w:rPr>
            </w:pPr>
          </w:p>
          <w:p w14:paraId="05C73BBE" w14:textId="77777777" w:rsidR="00510B13" w:rsidRDefault="00510B13" w:rsidP="00447A33">
            <w:pPr>
              <w:tabs>
                <w:tab w:val="left" w:pos="600"/>
                <w:tab w:val="left" w:pos="4158"/>
              </w:tabs>
              <w:rPr>
                <w:rFonts w:ascii="Arial" w:hAnsi="Arial"/>
              </w:rPr>
            </w:pPr>
            <w:r>
              <w:rPr>
                <w:rFonts w:ascii="Arial" w:hAnsi="Arial"/>
              </w:rPr>
              <w:t>Kay Pearce</w:t>
            </w:r>
          </w:p>
          <w:p w14:paraId="39547DC9" w14:textId="77777777" w:rsidR="00510B13" w:rsidRDefault="00510B13" w:rsidP="00447A33">
            <w:pPr>
              <w:tabs>
                <w:tab w:val="left" w:pos="600"/>
                <w:tab w:val="left" w:pos="4158"/>
              </w:tabs>
              <w:rPr>
                <w:rFonts w:ascii="Arial" w:hAnsi="Arial"/>
              </w:rPr>
            </w:pPr>
          </w:p>
          <w:p w14:paraId="01F3DE31" w14:textId="77777777" w:rsidR="00510B13" w:rsidRDefault="00510B13" w:rsidP="00447A33">
            <w:pPr>
              <w:tabs>
                <w:tab w:val="left" w:pos="600"/>
                <w:tab w:val="left" w:pos="4158"/>
              </w:tabs>
              <w:rPr>
                <w:rFonts w:ascii="Arial" w:hAnsi="Arial"/>
              </w:rPr>
            </w:pPr>
          </w:p>
          <w:p w14:paraId="206C41F4" w14:textId="77777777" w:rsidR="00510B13" w:rsidRDefault="00510B13" w:rsidP="00447A33">
            <w:pPr>
              <w:tabs>
                <w:tab w:val="left" w:pos="600"/>
                <w:tab w:val="left" w:pos="4158"/>
              </w:tabs>
              <w:rPr>
                <w:rFonts w:ascii="Arial" w:hAnsi="Arial"/>
              </w:rPr>
            </w:pPr>
          </w:p>
          <w:p w14:paraId="2CF3871F" w14:textId="77777777" w:rsidR="00510B13" w:rsidRDefault="00510B13" w:rsidP="00447A33">
            <w:pPr>
              <w:tabs>
                <w:tab w:val="left" w:pos="600"/>
                <w:tab w:val="left" w:pos="4158"/>
              </w:tabs>
              <w:rPr>
                <w:rFonts w:ascii="Arial" w:hAnsi="Arial"/>
              </w:rPr>
            </w:pPr>
          </w:p>
          <w:p w14:paraId="572324C1" w14:textId="77777777" w:rsidR="00510B13" w:rsidRDefault="00510B13" w:rsidP="00447A33">
            <w:pPr>
              <w:tabs>
                <w:tab w:val="left" w:pos="600"/>
                <w:tab w:val="left" w:pos="4158"/>
              </w:tabs>
              <w:rPr>
                <w:rFonts w:ascii="Arial" w:hAnsi="Arial"/>
              </w:rPr>
            </w:pPr>
          </w:p>
          <w:p w14:paraId="688D0BDB" w14:textId="77777777" w:rsidR="00510B13" w:rsidRDefault="00510B13" w:rsidP="00447A33">
            <w:pPr>
              <w:tabs>
                <w:tab w:val="left" w:pos="600"/>
                <w:tab w:val="left" w:pos="4158"/>
              </w:tabs>
              <w:rPr>
                <w:rFonts w:ascii="Arial" w:hAnsi="Arial"/>
              </w:rPr>
            </w:pPr>
          </w:p>
          <w:p w14:paraId="31702ABA" w14:textId="77777777" w:rsidR="00F030A9" w:rsidRDefault="00F030A9" w:rsidP="00447A33">
            <w:pPr>
              <w:tabs>
                <w:tab w:val="left" w:pos="600"/>
                <w:tab w:val="left" w:pos="4158"/>
              </w:tabs>
              <w:rPr>
                <w:rFonts w:ascii="Arial" w:hAnsi="Arial"/>
              </w:rPr>
            </w:pPr>
          </w:p>
          <w:p w14:paraId="4A6F1D6E" w14:textId="440FE926" w:rsidR="00510B13" w:rsidRPr="00322632" w:rsidRDefault="00510B13" w:rsidP="00447A33">
            <w:pPr>
              <w:tabs>
                <w:tab w:val="left" w:pos="600"/>
                <w:tab w:val="left" w:pos="4158"/>
              </w:tabs>
              <w:rPr>
                <w:rFonts w:ascii="Arial" w:hAnsi="Arial"/>
              </w:rPr>
            </w:pPr>
            <w:r>
              <w:rPr>
                <w:rFonts w:ascii="Arial" w:hAnsi="Arial"/>
              </w:rPr>
              <w:t>Governors</w:t>
            </w:r>
          </w:p>
        </w:tc>
      </w:tr>
      <w:tr w:rsidR="00447A33" w14:paraId="77E9CC4C" w14:textId="77777777" w:rsidTr="008E317D">
        <w:tc>
          <w:tcPr>
            <w:tcW w:w="534" w:type="dxa"/>
            <w:shd w:val="clear" w:color="auto" w:fill="F8F8F8" w:themeFill="accent1" w:themeFillTint="33"/>
          </w:tcPr>
          <w:p w14:paraId="5F89342E" w14:textId="77777777" w:rsidR="00447A33" w:rsidRDefault="00447A33" w:rsidP="00447A33">
            <w:pPr>
              <w:jc w:val="both"/>
              <w:rPr>
                <w:rFonts w:ascii="Arial" w:hAnsi="Arial" w:cs="Arial"/>
                <w:b/>
              </w:rPr>
            </w:pPr>
            <w:r>
              <w:rPr>
                <w:rFonts w:ascii="Arial" w:hAnsi="Arial" w:cs="Arial"/>
                <w:b/>
              </w:rPr>
              <w:t>10.</w:t>
            </w:r>
          </w:p>
        </w:tc>
        <w:tc>
          <w:tcPr>
            <w:tcW w:w="6740" w:type="dxa"/>
            <w:shd w:val="clear" w:color="auto" w:fill="F8F8F8" w:themeFill="accent1" w:themeFillTint="33"/>
          </w:tcPr>
          <w:p w14:paraId="2DA3C0E6" w14:textId="6137343C" w:rsidR="00447A33" w:rsidRPr="008E317D" w:rsidRDefault="00447A33" w:rsidP="00447A33">
            <w:pPr>
              <w:rPr>
                <w:i/>
              </w:rPr>
            </w:pPr>
            <w:r>
              <w:rPr>
                <w:rFonts w:ascii="Arial" w:hAnsi="Arial"/>
                <w:b/>
              </w:rPr>
              <w:t>Date of Next Meeting</w:t>
            </w:r>
          </w:p>
        </w:tc>
        <w:tc>
          <w:tcPr>
            <w:tcW w:w="1908" w:type="dxa"/>
            <w:shd w:val="clear" w:color="auto" w:fill="F8F8F8" w:themeFill="accent1" w:themeFillTint="33"/>
          </w:tcPr>
          <w:p w14:paraId="7E2BF884" w14:textId="77777777" w:rsidR="00447A33" w:rsidRDefault="00447A33" w:rsidP="00447A33">
            <w:pPr>
              <w:jc w:val="both"/>
              <w:rPr>
                <w:rFonts w:ascii="Arial" w:hAnsi="Arial" w:cs="Arial"/>
              </w:rPr>
            </w:pPr>
          </w:p>
        </w:tc>
      </w:tr>
      <w:tr w:rsidR="00447A33" w14:paraId="436096D8" w14:textId="77777777" w:rsidTr="008E317D">
        <w:tc>
          <w:tcPr>
            <w:tcW w:w="534" w:type="dxa"/>
          </w:tcPr>
          <w:p w14:paraId="5F4F729F" w14:textId="77777777" w:rsidR="00447A33" w:rsidRPr="002A6A0D" w:rsidRDefault="00447A33" w:rsidP="00447A33">
            <w:pPr>
              <w:jc w:val="both"/>
              <w:rPr>
                <w:rFonts w:ascii="Arial" w:hAnsi="Arial" w:cs="Arial"/>
                <w:b/>
              </w:rPr>
            </w:pPr>
          </w:p>
        </w:tc>
        <w:tc>
          <w:tcPr>
            <w:tcW w:w="6740" w:type="dxa"/>
          </w:tcPr>
          <w:p w14:paraId="5EBC257D" w14:textId="77777777" w:rsidR="00447A33" w:rsidRDefault="00447A33" w:rsidP="00447A33">
            <w:pPr>
              <w:rPr>
                <w:rFonts w:ascii="Arial" w:hAnsi="Arial"/>
                <w:b/>
              </w:rPr>
            </w:pPr>
            <w:r w:rsidRPr="004A3695">
              <w:rPr>
                <w:rFonts w:ascii="Arial" w:hAnsi="Arial"/>
                <w:b/>
              </w:rPr>
              <w:t xml:space="preserve"> </w:t>
            </w:r>
          </w:p>
          <w:p w14:paraId="72F70BCB" w14:textId="1068BBF6" w:rsidR="00447A33" w:rsidRDefault="00447A33" w:rsidP="00447A33">
            <w:pPr>
              <w:tabs>
                <w:tab w:val="left" w:pos="916"/>
              </w:tabs>
              <w:rPr>
                <w:rFonts w:ascii="Arial" w:hAnsi="Arial"/>
              </w:rPr>
            </w:pPr>
            <w:r>
              <w:rPr>
                <w:rFonts w:ascii="Arial" w:hAnsi="Arial"/>
              </w:rPr>
              <w:t>Meeting ended at</w:t>
            </w:r>
            <w:r w:rsidR="00510B13">
              <w:rPr>
                <w:rFonts w:ascii="Arial" w:hAnsi="Arial"/>
              </w:rPr>
              <w:t xml:space="preserve"> 8.50pm</w:t>
            </w:r>
          </w:p>
          <w:p w14:paraId="0F8AE225" w14:textId="77777777" w:rsidR="00510B13" w:rsidRDefault="00510B13" w:rsidP="00447A33">
            <w:pPr>
              <w:tabs>
                <w:tab w:val="left" w:pos="916"/>
              </w:tabs>
              <w:rPr>
                <w:rFonts w:ascii="Arial" w:hAnsi="Arial"/>
              </w:rPr>
            </w:pPr>
          </w:p>
          <w:p w14:paraId="05ED3713" w14:textId="1EA2D025" w:rsidR="00447A33" w:rsidRPr="009C7067" w:rsidRDefault="00510B13" w:rsidP="00510B13">
            <w:pPr>
              <w:tabs>
                <w:tab w:val="left" w:pos="916"/>
              </w:tabs>
              <w:rPr>
                <w:rFonts w:ascii="Arial" w:hAnsi="Arial"/>
              </w:rPr>
            </w:pPr>
            <w:r>
              <w:rPr>
                <w:rFonts w:ascii="Arial" w:hAnsi="Arial"/>
              </w:rPr>
              <w:t xml:space="preserve">The date of the next meeting is </w:t>
            </w:r>
            <w:r w:rsidRPr="00510B13">
              <w:rPr>
                <w:rFonts w:ascii="Arial" w:hAnsi="Arial"/>
                <w:b/>
                <w:bCs/>
              </w:rPr>
              <w:t>Tuesday 5</w:t>
            </w:r>
            <w:r w:rsidRPr="00510B13">
              <w:rPr>
                <w:rFonts w:ascii="Arial" w:hAnsi="Arial"/>
                <w:b/>
                <w:bCs/>
                <w:vertAlign w:val="superscript"/>
              </w:rPr>
              <w:t>th</w:t>
            </w:r>
            <w:r w:rsidRPr="00510B13">
              <w:rPr>
                <w:rFonts w:ascii="Arial" w:hAnsi="Arial"/>
                <w:b/>
                <w:bCs/>
              </w:rPr>
              <w:t xml:space="preserve"> December</w:t>
            </w:r>
            <w:r>
              <w:rPr>
                <w:rFonts w:ascii="Arial" w:hAnsi="Arial"/>
              </w:rPr>
              <w:t xml:space="preserve"> </w:t>
            </w:r>
            <w:r w:rsidRPr="00510B13">
              <w:rPr>
                <w:rFonts w:ascii="Arial" w:hAnsi="Arial"/>
                <w:b/>
                <w:bCs/>
              </w:rPr>
              <w:t>2023</w:t>
            </w:r>
            <w:r>
              <w:rPr>
                <w:rFonts w:ascii="Arial" w:hAnsi="Arial"/>
              </w:rPr>
              <w:t xml:space="preserve"> at </w:t>
            </w:r>
            <w:r w:rsidRPr="00510B13">
              <w:rPr>
                <w:rFonts w:ascii="Arial" w:hAnsi="Arial"/>
                <w:b/>
                <w:bCs/>
              </w:rPr>
              <w:t>6pm</w:t>
            </w:r>
          </w:p>
        </w:tc>
        <w:tc>
          <w:tcPr>
            <w:tcW w:w="1908" w:type="dxa"/>
          </w:tcPr>
          <w:p w14:paraId="78668A4C" w14:textId="77777777" w:rsidR="00447A33" w:rsidRDefault="00447A33" w:rsidP="00447A33">
            <w:pPr>
              <w:jc w:val="both"/>
              <w:rPr>
                <w:rFonts w:ascii="Arial" w:hAnsi="Arial" w:cs="Arial"/>
              </w:rPr>
            </w:pPr>
          </w:p>
          <w:p w14:paraId="10D480DF" w14:textId="77777777" w:rsidR="00447A33" w:rsidRDefault="00447A33" w:rsidP="00447A33">
            <w:pPr>
              <w:jc w:val="both"/>
              <w:rPr>
                <w:rFonts w:ascii="Arial" w:hAnsi="Arial" w:cs="Arial"/>
              </w:rPr>
            </w:pPr>
          </w:p>
        </w:tc>
      </w:tr>
    </w:tbl>
    <w:p w14:paraId="6E462FEC" w14:textId="77777777" w:rsidR="00A12528" w:rsidRDefault="00A12528" w:rsidP="00F6682A">
      <w:pPr>
        <w:rPr>
          <w:rFonts w:ascii="Arial" w:hAnsi="Arial" w:cs="Arial"/>
        </w:rPr>
      </w:pP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65748B">
        <w:trPr>
          <w:trHeight w:val="451"/>
        </w:trPr>
        <w:tc>
          <w:tcPr>
            <w:tcW w:w="9214"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65748B">
        <w:trPr>
          <w:trHeight w:val="454"/>
        </w:trPr>
        <w:tc>
          <w:tcPr>
            <w:tcW w:w="1980" w:type="dxa"/>
            <w:shd w:val="clear" w:color="auto" w:fill="F8F8F8"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34" w:type="dxa"/>
            <w:shd w:val="clear" w:color="auto" w:fill="F8F8F8"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65748B">
        <w:trPr>
          <w:trHeight w:val="961"/>
        </w:trPr>
        <w:tc>
          <w:tcPr>
            <w:tcW w:w="1980" w:type="dxa"/>
            <w:shd w:val="clear" w:color="auto" w:fill="auto"/>
          </w:tcPr>
          <w:p w14:paraId="21280E58" w14:textId="48DDE582" w:rsidR="00E23A12" w:rsidRPr="0010377C" w:rsidRDefault="0010377C" w:rsidP="0065748B">
            <w:pPr>
              <w:rPr>
                <w:rFonts w:ascii="Arial" w:hAnsi="Arial" w:cs="Arial"/>
                <w:bCs/>
              </w:rPr>
            </w:pPr>
            <w:r>
              <w:rPr>
                <w:rFonts w:ascii="Arial" w:hAnsi="Arial" w:cs="Arial"/>
                <w:bCs/>
              </w:rPr>
              <w:t>December 2023</w:t>
            </w:r>
          </w:p>
        </w:tc>
        <w:tc>
          <w:tcPr>
            <w:tcW w:w="7234" w:type="dxa"/>
          </w:tcPr>
          <w:p w14:paraId="18BB1339" w14:textId="4B40F1BF" w:rsidR="00E23A12" w:rsidRPr="0010377C" w:rsidRDefault="0010377C" w:rsidP="0010377C">
            <w:pPr>
              <w:tabs>
                <w:tab w:val="left" w:pos="600"/>
              </w:tabs>
              <w:rPr>
                <w:rFonts w:ascii="Arial" w:hAnsi="Arial" w:cs="Arial"/>
              </w:rPr>
            </w:pPr>
            <w:r>
              <w:rPr>
                <w:rFonts w:ascii="Arial" w:hAnsi="Arial" w:cs="Arial"/>
              </w:rPr>
              <w:t>Curriculum Executive Summary – governor monitoring.</w:t>
            </w:r>
          </w:p>
        </w:tc>
      </w:tr>
      <w:tr w:rsidR="00E23A12" w14:paraId="0AB839B5" w14:textId="77777777" w:rsidTr="0065748B">
        <w:trPr>
          <w:trHeight w:val="848"/>
        </w:trPr>
        <w:tc>
          <w:tcPr>
            <w:tcW w:w="1980" w:type="dxa"/>
            <w:shd w:val="clear" w:color="auto" w:fill="auto"/>
          </w:tcPr>
          <w:p w14:paraId="4F77DBC5" w14:textId="54B5EBE5" w:rsidR="00E23A12" w:rsidRPr="0010377C" w:rsidRDefault="0010377C" w:rsidP="0065748B">
            <w:pPr>
              <w:rPr>
                <w:rFonts w:ascii="Arial" w:hAnsi="Arial" w:cs="Arial"/>
                <w:bCs/>
              </w:rPr>
            </w:pPr>
            <w:r>
              <w:rPr>
                <w:rFonts w:ascii="Arial" w:hAnsi="Arial" w:cs="Arial"/>
                <w:bCs/>
              </w:rPr>
              <w:t>December 2023</w:t>
            </w:r>
          </w:p>
        </w:tc>
        <w:tc>
          <w:tcPr>
            <w:tcW w:w="7234" w:type="dxa"/>
          </w:tcPr>
          <w:p w14:paraId="4436F094" w14:textId="4A834649" w:rsidR="00E23A12" w:rsidRPr="0010377C" w:rsidRDefault="0010377C" w:rsidP="0010377C">
            <w:pPr>
              <w:tabs>
                <w:tab w:val="left" w:pos="600"/>
              </w:tabs>
              <w:rPr>
                <w:rFonts w:ascii="Arial" w:hAnsi="Arial" w:cs="Arial"/>
              </w:rPr>
            </w:pPr>
            <w:r>
              <w:rPr>
                <w:rFonts w:ascii="Arial" w:hAnsi="Arial" w:cs="Arial"/>
              </w:rPr>
              <w:t>SENSO filtering and monitoring system – governor monitoring.</w:t>
            </w:r>
          </w:p>
        </w:tc>
      </w:tr>
    </w:tbl>
    <w:p w14:paraId="588A835C" w14:textId="77777777" w:rsidR="00141C04" w:rsidRDefault="00141C04" w:rsidP="00F6682A">
      <w:pPr>
        <w:rPr>
          <w:rFonts w:ascii="Arial" w:hAnsi="Arial" w:cs="Arial"/>
        </w:rPr>
      </w:pPr>
    </w:p>
    <w:p w14:paraId="54DE3983" w14:textId="77777777" w:rsidR="00141C04" w:rsidRPr="00141C04" w:rsidRDefault="00141C04" w:rsidP="00141C04">
      <w:pPr>
        <w:rPr>
          <w:rFonts w:ascii="Arial" w:hAnsi="Arial" w:cs="Arial"/>
        </w:rPr>
      </w:pPr>
    </w:p>
    <w:tbl>
      <w:tblPr>
        <w:tblStyle w:val="TableGrid"/>
        <w:tblW w:w="9214" w:type="dxa"/>
        <w:tblInd w:w="-5" w:type="dxa"/>
        <w:tblLook w:val="04A0" w:firstRow="1" w:lastRow="0" w:firstColumn="1" w:lastColumn="0" w:noHBand="0" w:noVBand="1"/>
      </w:tblPr>
      <w:tblGrid>
        <w:gridCol w:w="699"/>
        <w:gridCol w:w="4688"/>
        <w:gridCol w:w="1944"/>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3C053C">
        <w:trPr>
          <w:trHeight w:val="286"/>
        </w:trPr>
        <w:tc>
          <w:tcPr>
            <w:tcW w:w="699" w:type="dxa"/>
            <w:shd w:val="clear" w:color="auto" w:fill="F8F8F8"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688" w:type="dxa"/>
            <w:shd w:val="clear" w:color="auto" w:fill="F8F8F8"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1944" w:type="dxa"/>
            <w:shd w:val="clear" w:color="auto" w:fill="F8F8F8"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F8F8F8"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3C053C" w:rsidRPr="00F5090E" w14:paraId="4276DFE8" w14:textId="77777777" w:rsidTr="003C053C">
        <w:trPr>
          <w:trHeight w:val="270"/>
        </w:trPr>
        <w:tc>
          <w:tcPr>
            <w:tcW w:w="699" w:type="dxa"/>
          </w:tcPr>
          <w:p w14:paraId="736B858E" w14:textId="784B81AF" w:rsidR="003C053C" w:rsidRPr="00F5090E" w:rsidRDefault="0010377C" w:rsidP="0065748B">
            <w:pPr>
              <w:rPr>
                <w:rFonts w:ascii="Arial" w:hAnsi="Arial" w:cs="Arial"/>
              </w:rPr>
            </w:pPr>
            <w:r>
              <w:rPr>
                <w:rFonts w:ascii="Arial" w:hAnsi="Arial" w:cs="Arial"/>
              </w:rPr>
              <w:t>5.</w:t>
            </w:r>
          </w:p>
        </w:tc>
        <w:tc>
          <w:tcPr>
            <w:tcW w:w="4688" w:type="dxa"/>
          </w:tcPr>
          <w:p w14:paraId="7EEF9E2E" w14:textId="5F5189AB" w:rsidR="003C053C" w:rsidRPr="00F5090E" w:rsidRDefault="0010377C" w:rsidP="0065748B">
            <w:pPr>
              <w:rPr>
                <w:rFonts w:ascii="Arial" w:hAnsi="Arial" w:cs="Arial"/>
                <w:bCs/>
              </w:rPr>
            </w:pPr>
            <w:r>
              <w:rPr>
                <w:rFonts w:ascii="Arial" w:hAnsi="Arial" w:cs="Arial"/>
                <w:bCs/>
              </w:rPr>
              <w:t>Safeguard training to absent governors</w:t>
            </w:r>
          </w:p>
        </w:tc>
        <w:tc>
          <w:tcPr>
            <w:tcW w:w="1944" w:type="dxa"/>
          </w:tcPr>
          <w:p w14:paraId="499445D1" w14:textId="4A30C39E" w:rsidR="003C053C" w:rsidRPr="00F5090E" w:rsidRDefault="0010377C" w:rsidP="0065748B">
            <w:pPr>
              <w:rPr>
                <w:rFonts w:ascii="Arial" w:hAnsi="Arial" w:cs="Arial"/>
              </w:rPr>
            </w:pPr>
            <w:r>
              <w:rPr>
                <w:rFonts w:ascii="Arial" w:hAnsi="Arial" w:cs="Arial"/>
              </w:rPr>
              <w:t>ASAP</w:t>
            </w:r>
          </w:p>
        </w:tc>
        <w:tc>
          <w:tcPr>
            <w:tcW w:w="1883" w:type="dxa"/>
          </w:tcPr>
          <w:p w14:paraId="58474D8C" w14:textId="7278622F" w:rsidR="003C053C" w:rsidRPr="00F5090E" w:rsidRDefault="0010377C" w:rsidP="0065748B">
            <w:pPr>
              <w:rPr>
                <w:rFonts w:ascii="Arial" w:hAnsi="Arial" w:cs="Arial"/>
              </w:rPr>
            </w:pPr>
            <w:r>
              <w:rPr>
                <w:rFonts w:ascii="Arial" w:hAnsi="Arial" w:cs="Arial"/>
              </w:rPr>
              <w:t>HT/DSL</w:t>
            </w:r>
          </w:p>
        </w:tc>
      </w:tr>
      <w:tr w:rsidR="003C053C" w:rsidRPr="00F5090E" w14:paraId="202359FD" w14:textId="77777777" w:rsidTr="003C053C">
        <w:trPr>
          <w:trHeight w:val="270"/>
        </w:trPr>
        <w:tc>
          <w:tcPr>
            <w:tcW w:w="699" w:type="dxa"/>
          </w:tcPr>
          <w:p w14:paraId="65789E45" w14:textId="478A8170" w:rsidR="003C053C" w:rsidRPr="00F5090E" w:rsidRDefault="0010377C" w:rsidP="0065748B">
            <w:pPr>
              <w:rPr>
                <w:rFonts w:ascii="Arial" w:hAnsi="Arial" w:cs="Arial"/>
              </w:rPr>
            </w:pPr>
            <w:r>
              <w:rPr>
                <w:rFonts w:ascii="Arial" w:hAnsi="Arial" w:cs="Arial"/>
              </w:rPr>
              <w:t>5.</w:t>
            </w:r>
          </w:p>
        </w:tc>
        <w:tc>
          <w:tcPr>
            <w:tcW w:w="4688" w:type="dxa"/>
          </w:tcPr>
          <w:p w14:paraId="5F5CB8D9" w14:textId="0C950688" w:rsidR="003C053C" w:rsidRPr="00F5090E" w:rsidRDefault="0010377C" w:rsidP="0065748B">
            <w:pPr>
              <w:rPr>
                <w:rFonts w:ascii="Arial" w:hAnsi="Arial" w:cs="Arial"/>
              </w:rPr>
            </w:pPr>
            <w:r>
              <w:rPr>
                <w:rFonts w:ascii="Arial" w:hAnsi="Arial" w:cs="Arial"/>
              </w:rPr>
              <w:t>Read and sign on My Concern KCSIE</w:t>
            </w:r>
          </w:p>
        </w:tc>
        <w:tc>
          <w:tcPr>
            <w:tcW w:w="1944" w:type="dxa"/>
          </w:tcPr>
          <w:p w14:paraId="032C395F" w14:textId="626E8018" w:rsidR="003C053C" w:rsidRPr="00F5090E" w:rsidRDefault="0010377C" w:rsidP="0065748B">
            <w:pPr>
              <w:rPr>
                <w:rFonts w:ascii="Arial" w:hAnsi="Arial" w:cs="Arial"/>
              </w:rPr>
            </w:pPr>
            <w:r>
              <w:rPr>
                <w:rFonts w:ascii="Arial" w:hAnsi="Arial" w:cs="Arial"/>
              </w:rPr>
              <w:t>ASAP</w:t>
            </w:r>
          </w:p>
        </w:tc>
        <w:tc>
          <w:tcPr>
            <w:tcW w:w="1883" w:type="dxa"/>
          </w:tcPr>
          <w:p w14:paraId="52A1B180" w14:textId="2960F1CE" w:rsidR="003C053C" w:rsidRPr="00F5090E" w:rsidRDefault="0010377C" w:rsidP="0065748B">
            <w:pPr>
              <w:rPr>
                <w:rFonts w:ascii="Arial" w:hAnsi="Arial" w:cs="Arial"/>
              </w:rPr>
            </w:pPr>
            <w:r>
              <w:rPr>
                <w:rFonts w:ascii="Arial" w:hAnsi="Arial" w:cs="Arial"/>
              </w:rPr>
              <w:t xml:space="preserve">All </w:t>
            </w:r>
            <w:proofErr w:type="spellStart"/>
            <w:r>
              <w:rPr>
                <w:rFonts w:ascii="Arial" w:hAnsi="Arial" w:cs="Arial"/>
              </w:rPr>
              <w:t>Govs</w:t>
            </w:r>
            <w:proofErr w:type="spellEnd"/>
          </w:p>
        </w:tc>
      </w:tr>
      <w:tr w:rsidR="003C053C" w:rsidRPr="00F5090E" w14:paraId="24865508" w14:textId="77777777" w:rsidTr="003C053C">
        <w:trPr>
          <w:trHeight w:val="270"/>
        </w:trPr>
        <w:tc>
          <w:tcPr>
            <w:tcW w:w="699" w:type="dxa"/>
          </w:tcPr>
          <w:p w14:paraId="07400B44" w14:textId="0417DC7C" w:rsidR="003C053C" w:rsidRPr="00F5090E" w:rsidRDefault="0010377C" w:rsidP="0065748B">
            <w:pPr>
              <w:rPr>
                <w:rFonts w:ascii="Arial" w:hAnsi="Arial" w:cs="Arial"/>
              </w:rPr>
            </w:pPr>
            <w:r>
              <w:rPr>
                <w:rFonts w:ascii="Arial" w:hAnsi="Arial" w:cs="Arial"/>
              </w:rPr>
              <w:t>11.</w:t>
            </w:r>
          </w:p>
        </w:tc>
        <w:tc>
          <w:tcPr>
            <w:tcW w:w="4688" w:type="dxa"/>
          </w:tcPr>
          <w:p w14:paraId="3EFCE6B3" w14:textId="3D1CA1EA" w:rsidR="003C053C" w:rsidRPr="00F5090E" w:rsidRDefault="0010377C" w:rsidP="0065748B">
            <w:pPr>
              <w:rPr>
                <w:rFonts w:ascii="Arial" w:hAnsi="Arial" w:cs="Arial"/>
              </w:rPr>
            </w:pPr>
            <w:r>
              <w:rPr>
                <w:rFonts w:ascii="Arial" w:hAnsi="Arial" w:cs="Arial"/>
              </w:rPr>
              <w:t>Work streams and training liaise with previous clerk</w:t>
            </w:r>
          </w:p>
        </w:tc>
        <w:tc>
          <w:tcPr>
            <w:tcW w:w="1944" w:type="dxa"/>
          </w:tcPr>
          <w:p w14:paraId="072B474F" w14:textId="7A00B9C9" w:rsidR="003C053C" w:rsidRPr="00F5090E" w:rsidRDefault="0010377C" w:rsidP="0065748B">
            <w:pPr>
              <w:rPr>
                <w:rFonts w:ascii="Arial" w:hAnsi="Arial" w:cs="Arial"/>
              </w:rPr>
            </w:pPr>
            <w:r>
              <w:rPr>
                <w:rFonts w:ascii="Arial" w:hAnsi="Arial" w:cs="Arial"/>
              </w:rPr>
              <w:t>ASAP</w:t>
            </w:r>
          </w:p>
        </w:tc>
        <w:tc>
          <w:tcPr>
            <w:tcW w:w="1883" w:type="dxa"/>
          </w:tcPr>
          <w:p w14:paraId="225B52DB" w14:textId="699A63FE" w:rsidR="003C053C" w:rsidRPr="00F5090E" w:rsidRDefault="0010377C" w:rsidP="0065748B">
            <w:pPr>
              <w:rPr>
                <w:rFonts w:ascii="Arial" w:hAnsi="Arial" w:cs="Arial"/>
              </w:rPr>
            </w:pPr>
            <w:r>
              <w:rPr>
                <w:rFonts w:ascii="Arial" w:hAnsi="Arial" w:cs="Arial"/>
              </w:rPr>
              <w:t>Kay Pearce</w:t>
            </w:r>
          </w:p>
        </w:tc>
      </w:tr>
      <w:tr w:rsidR="003C053C" w:rsidRPr="00F5090E" w14:paraId="70D0A4D9" w14:textId="77777777" w:rsidTr="003C053C">
        <w:trPr>
          <w:trHeight w:val="270"/>
        </w:trPr>
        <w:tc>
          <w:tcPr>
            <w:tcW w:w="699" w:type="dxa"/>
          </w:tcPr>
          <w:p w14:paraId="5078D398" w14:textId="36CC1204" w:rsidR="003C053C" w:rsidRPr="00F5090E" w:rsidRDefault="006419DB" w:rsidP="0065748B">
            <w:pPr>
              <w:rPr>
                <w:rFonts w:ascii="Arial" w:hAnsi="Arial" w:cs="Arial"/>
              </w:rPr>
            </w:pPr>
            <w:r>
              <w:rPr>
                <w:rFonts w:ascii="Arial" w:hAnsi="Arial" w:cs="Arial"/>
              </w:rPr>
              <w:t>11.</w:t>
            </w:r>
          </w:p>
        </w:tc>
        <w:tc>
          <w:tcPr>
            <w:tcW w:w="4688" w:type="dxa"/>
          </w:tcPr>
          <w:p w14:paraId="465A5731" w14:textId="6B0D0197" w:rsidR="003C053C" w:rsidRPr="00F5090E" w:rsidRDefault="0010377C" w:rsidP="0065748B">
            <w:pPr>
              <w:rPr>
                <w:rFonts w:ascii="Arial" w:hAnsi="Arial" w:cs="Arial"/>
              </w:rPr>
            </w:pPr>
            <w:r>
              <w:rPr>
                <w:rFonts w:ascii="Arial" w:hAnsi="Arial" w:cs="Arial"/>
              </w:rPr>
              <w:t>New Scheme of Delegation to be given to all governors</w:t>
            </w:r>
          </w:p>
        </w:tc>
        <w:tc>
          <w:tcPr>
            <w:tcW w:w="1944" w:type="dxa"/>
          </w:tcPr>
          <w:p w14:paraId="12CFDF00" w14:textId="42BF8B1A" w:rsidR="003C053C" w:rsidRPr="00F5090E" w:rsidRDefault="0010377C" w:rsidP="0065748B">
            <w:pPr>
              <w:rPr>
                <w:rFonts w:ascii="Arial" w:hAnsi="Arial" w:cs="Arial"/>
              </w:rPr>
            </w:pPr>
            <w:r>
              <w:rPr>
                <w:rFonts w:ascii="Arial" w:hAnsi="Arial" w:cs="Arial"/>
              </w:rPr>
              <w:t>ASAP</w:t>
            </w:r>
          </w:p>
        </w:tc>
        <w:tc>
          <w:tcPr>
            <w:tcW w:w="1883" w:type="dxa"/>
          </w:tcPr>
          <w:p w14:paraId="4BAAC191" w14:textId="5608ED91" w:rsidR="003C053C" w:rsidRPr="00F5090E" w:rsidRDefault="0010377C" w:rsidP="0065748B">
            <w:pPr>
              <w:rPr>
                <w:rFonts w:ascii="Arial" w:hAnsi="Arial" w:cs="Arial"/>
              </w:rPr>
            </w:pPr>
            <w:r>
              <w:rPr>
                <w:rFonts w:ascii="Arial" w:hAnsi="Arial" w:cs="Arial"/>
              </w:rPr>
              <w:t>Kay Pearce</w:t>
            </w:r>
          </w:p>
        </w:tc>
      </w:tr>
      <w:tr w:rsidR="006419DB" w:rsidRPr="00F5090E" w14:paraId="1219E25B" w14:textId="77777777" w:rsidTr="003C053C">
        <w:trPr>
          <w:trHeight w:val="270"/>
        </w:trPr>
        <w:tc>
          <w:tcPr>
            <w:tcW w:w="699" w:type="dxa"/>
          </w:tcPr>
          <w:p w14:paraId="67FFE62D" w14:textId="3DFC6D86" w:rsidR="006419DB" w:rsidRPr="00F5090E" w:rsidRDefault="006419DB" w:rsidP="0065748B">
            <w:pPr>
              <w:rPr>
                <w:rFonts w:ascii="Arial" w:hAnsi="Arial" w:cs="Arial"/>
              </w:rPr>
            </w:pPr>
            <w:r>
              <w:rPr>
                <w:rFonts w:ascii="Arial" w:hAnsi="Arial" w:cs="Arial"/>
              </w:rPr>
              <w:t>11.</w:t>
            </w:r>
          </w:p>
        </w:tc>
        <w:tc>
          <w:tcPr>
            <w:tcW w:w="4688" w:type="dxa"/>
          </w:tcPr>
          <w:p w14:paraId="5F2E4C8C" w14:textId="5AA1CA70" w:rsidR="006419DB" w:rsidRDefault="006419DB" w:rsidP="0065748B">
            <w:pPr>
              <w:rPr>
                <w:rFonts w:ascii="Arial" w:hAnsi="Arial" w:cs="Arial"/>
              </w:rPr>
            </w:pPr>
            <w:r>
              <w:rPr>
                <w:rFonts w:ascii="Arial" w:hAnsi="Arial" w:cs="Arial"/>
              </w:rPr>
              <w:t>Link governor visits</w:t>
            </w:r>
          </w:p>
        </w:tc>
        <w:tc>
          <w:tcPr>
            <w:tcW w:w="1944" w:type="dxa"/>
          </w:tcPr>
          <w:p w14:paraId="0E3B8EE6" w14:textId="06077FB9" w:rsidR="006419DB" w:rsidRDefault="006419DB" w:rsidP="0065748B">
            <w:pPr>
              <w:rPr>
                <w:rFonts w:ascii="Arial" w:hAnsi="Arial" w:cs="Arial"/>
              </w:rPr>
            </w:pPr>
            <w:r>
              <w:rPr>
                <w:rFonts w:ascii="Arial" w:hAnsi="Arial" w:cs="Arial"/>
              </w:rPr>
              <w:t>These are to be arranged</w:t>
            </w:r>
          </w:p>
        </w:tc>
        <w:tc>
          <w:tcPr>
            <w:tcW w:w="1883" w:type="dxa"/>
          </w:tcPr>
          <w:p w14:paraId="1DE5C095" w14:textId="5F4D67BE" w:rsidR="006419DB" w:rsidRDefault="006419DB" w:rsidP="0065748B">
            <w:pPr>
              <w:rPr>
                <w:rFonts w:ascii="Arial" w:hAnsi="Arial" w:cs="Arial"/>
              </w:rPr>
            </w:pPr>
            <w:r>
              <w:rPr>
                <w:rFonts w:ascii="Arial" w:hAnsi="Arial" w:cs="Arial"/>
              </w:rPr>
              <w:t xml:space="preserve">All </w:t>
            </w:r>
            <w:proofErr w:type="spellStart"/>
            <w:r>
              <w:rPr>
                <w:rFonts w:ascii="Arial" w:hAnsi="Arial" w:cs="Arial"/>
              </w:rPr>
              <w:t>Govs</w:t>
            </w:r>
            <w:proofErr w:type="spellEnd"/>
          </w:p>
        </w:tc>
      </w:tr>
    </w:tbl>
    <w:p w14:paraId="0F511C7C" w14:textId="77777777" w:rsidR="00141C04" w:rsidRDefault="00141C04" w:rsidP="00141C04">
      <w:pPr>
        <w:rPr>
          <w:rFonts w:ascii="Arial" w:hAnsi="Arial" w:cs="Arial"/>
        </w:rPr>
      </w:pPr>
    </w:p>
    <w:p w14:paraId="71FEC179" w14:textId="77777777" w:rsidR="006419DB" w:rsidRDefault="006419DB" w:rsidP="00141C04">
      <w:pPr>
        <w:rPr>
          <w:rFonts w:ascii="Arial" w:hAnsi="Arial" w:cs="Arial"/>
        </w:rPr>
      </w:pPr>
    </w:p>
    <w:p w14:paraId="2864000E" w14:textId="77777777" w:rsidR="006419DB" w:rsidRDefault="006419DB"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77777777" w:rsidR="003C053C" w:rsidRPr="00F5090E" w:rsidRDefault="003C053C" w:rsidP="00BC1F52">
            <w:pPr>
              <w:rPr>
                <w:rFonts w:ascii="Arial" w:hAnsi="Arial" w:cs="Arial"/>
                <w:b/>
                <w:sz w:val="20"/>
                <w:szCs w:val="20"/>
              </w:rPr>
            </w:pPr>
            <w:r>
              <w:rPr>
                <w:rFonts w:ascii="Arial" w:hAnsi="Arial" w:cs="Arial"/>
                <w:b/>
              </w:rPr>
              <w:t xml:space="preserve">Rolling </w:t>
            </w:r>
            <w:r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F8F8F8"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lastRenderedPageBreak/>
              <w:t>ACTION</w:t>
            </w:r>
          </w:p>
        </w:tc>
        <w:tc>
          <w:tcPr>
            <w:tcW w:w="1559" w:type="dxa"/>
            <w:shd w:val="clear" w:color="auto" w:fill="F8F8F8"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F8F8F8"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F8F8F8"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3C053C" w:rsidRPr="00F5090E" w14:paraId="04124143" w14:textId="77777777" w:rsidTr="003C053C">
        <w:trPr>
          <w:trHeight w:val="270"/>
        </w:trPr>
        <w:tc>
          <w:tcPr>
            <w:tcW w:w="3828" w:type="dxa"/>
          </w:tcPr>
          <w:p w14:paraId="62565C78" w14:textId="77777777" w:rsidR="003C053C" w:rsidRPr="00F5090E" w:rsidRDefault="003C053C" w:rsidP="00BC1F52">
            <w:pPr>
              <w:rPr>
                <w:rFonts w:ascii="Arial" w:hAnsi="Arial" w:cs="Arial"/>
                <w:bCs/>
              </w:rPr>
            </w:pPr>
          </w:p>
        </w:tc>
        <w:tc>
          <w:tcPr>
            <w:tcW w:w="1559" w:type="dxa"/>
          </w:tcPr>
          <w:p w14:paraId="262643D5" w14:textId="77777777" w:rsidR="003C053C" w:rsidRPr="00F5090E" w:rsidRDefault="003C053C" w:rsidP="00BC1F52">
            <w:pPr>
              <w:rPr>
                <w:rFonts w:ascii="Arial" w:hAnsi="Arial" w:cs="Arial"/>
              </w:rPr>
            </w:pPr>
          </w:p>
        </w:tc>
        <w:tc>
          <w:tcPr>
            <w:tcW w:w="1984" w:type="dxa"/>
          </w:tcPr>
          <w:p w14:paraId="25050CDC" w14:textId="77777777" w:rsidR="003C053C" w:rsidRPr="00F5090E" w:rsidRDefault="003C053C" w:rsidP="00BC1F52">
            <w:pPr>
              <w:rPr>
                <w:rFonts w:ascii="Arial" w:hAnsi="Arial" w:cs="Arial"/>
              </w:rPr>
            </w:pPr>
          </w:p>
        </w:tc>
        <w:tc>
          <w:tcPr>
            <w:tcW w:w="1843" w:type="dxa"/>
          </w:tcPr>
          <w:p w14:paraId="4DCB1C87" w14:textId="77777777" w:rsidR="003C053C" w:rsidRPr="00F5090E" w:rsidRDefault="003C053C" w:rsidP="00BC1F52">
            <w:pPr>
              <w:rPr>
                <w:rFonts w:ascii="Arial" w:hAnsi="Arial" w:cs="Arial"/>
              </w:rPr>
            </w:pPr>
          </w:p>
        </w:tc>
      </w:tr>
      <w:tr w:rsidR="003C053C" w:rsidRPr="00F5090E" w14:paraId="6F862CA2" w14:textId="77777777" w:rsidTr="003C053C">
        <w:trPr>
          <w:trHeight w:val="270"/>
        </w:trPr>
        <w:tc>
          <w:tcPr>
            <w:tcW w:w="3828" w:type="dxa"/>
          </w:tcPr>
          <w:p w14:paraId="4B5E4F20" w14:textId="77777777" w:rsidR="003C053C" w:rsidRPr="00F5090E" w:rsidRDefault="003C053C" w:rsidP="00BC1F52">
            <w:pPr>
              <w:rPr>
                <w:rFonts w:ascii="Arial" w:hAnsi="Arial" w:cs="Arial"/>
              </w:rPr>
            </w:pPr>
          </w:p>
        </w:tc>
        <w:tc>
          <w:tcPr>
            <w:tcW w:w="1559" w:type="dxa"/>
          </w:tcPr>
          <w:p w14:paraId="7C0E69C5" w14:textId="77777777" w:rsidR="003C053C" w:rsidRPr="00F5090E" w:rsidRDefault="003C053C" w:rsidP="00BC1F52">
            <w:pPr>
              <w:rPr>
                <w:rFonts w:ascii="Arial" w:hAnsi="Arial" w:cs="Arial"/>
              </w:rPr>
            </w:pPr>
          </w:p>
        </w:tc>
        <w:tc>
          <w:tcPr>
            <w:tcW w:w="1984" w:type="dxa"/>
          </w:tcPr>
          <w:p w14:paraId="4FFCA107" w14:textId="77777777" w:rsidR="003C053C" w:rsidRPr="00F5090E" w:rsidRDefault="003C053C" w:rsidP="00BC1F52">
            <w:pPr>
              <w:rPr>
                <w:rFonts w:ascii="Arial" w:hAnsi="Arial" w:cs="Arial"/>
              </w:rPr>
            </w:pPr>
          </w:p>
        </w:tc>
        <w:tc>
          <w:tcPr>
            <w:tcW w:w="1843" w:type="dxa"/>
          </w:tcPr>
          <w:p w14:paraId="29BA6A21" w14:textId="77777777" w:rsidR="003C053C" w:rsidRPr="00F5090E" w:rsidRDefault="003C053C" w:rsidP="00BC1F52">
            <w:pPr>
              <w:rPr>
                <w:rFonts w:ascii="Arial" w:hAnsi="Arial" w:cs="Arial"/>
              </w:rPr>
            </w:pPr>
          </w:p>
        </w:tc>
      </w:tr>
      <w:tr w:rsidR="003C053C" w:rsidRPr="00F5090E" w14:paraId="324DFAAA" w14:textId="77777777" w:rsidTr="003C053C">
        <w:trPr>
          <w:trHeight w:val="270"/>
        </w:trPr>
        <w:tc>
          <w:tcPr>
            <w:tcW w:w="3828" w:type="dxa"/>
          </w:tcPr>
          <w:p w14:paraId="096B28FC" w14:textId="77777777" w:rsidR="003C053C" w:rsidRPr="00F5090E" w:rsidRDefault="003C053C" w:rsidP="00BC1F52">
            <w:pPr>
              <w:rPr>
                <w:rFonts w:ascii="Arial" w:hAnsi="Arial" w:cs="Arial"/>
              </w:rPr>
            </w:pPr>
          </w:p>
        </w:tc>
        <w:tc>
          <w:tcPr>
            <w:tcW w:w="1559" w:type="dxa"/>
          </w:tcPr>
          <w:p w14:paraId="6F0FEED6" w14:textId="77777777" w:rsidR="003C053C" w:rsidRPr="00F5090E" w:rsidRDefault="003C053C" w:rsidP="00BC1F52">
            <w:pPr>
              <w:rPr>
                <w:rFonts w:ascii="Arial" w:hAnsi="Arial" w:cs="Arial"/>
              </w:rPr>
            </w:pPr>
          </w:p>
        </w:tc>
        <w:tc>
          <w:tcPr>
            <w:tcW w:w="1984" w:type="dxa"/>
          </w:tcPr>
          <w:p w14:paraId="514A76C9" w14:textId="77777777" w:rsidR="003C053C" w:rsidRPr="00F5090E" w:rsidRDefault="003C053C" w:rsidP="00BC1F52">
            <w:pPr>
              <w:rPr>
                <w:rFonts w:ascii="Arial" w:hAnsi="Arial" w:cs="Arial"/>
              </w:rPr>
            </w:pPr>
          </w:p>
        </w:tc>
        <w:tc>
          <w:tcPr>
            <w:tcW w:w="1843" w:type="dxa"/>
          </w:tcPr>
          <w:p w14:paraId="30BBDE5A" w14:textId="77777777" w:rsidR="003C053C" w:rsidRPr="00F5090E" w:rsidRDefault="003C053C" w:rsidP="00BC1F52">
            <w:pPr>
              <w:rPr>
                <w:rFonts w:ascii="Arial" w:hAnsi="Arial" w:cs="Arial"/>
              </w:rPr>
            </w:pPr>
          </w:p>
        </w:tc>
      </w:tr>
      <w:tr w:rsidR="003C053C" w:rsidRPr="00F5090E" w14:paraId="1124D354" w14:textId="77777777" w:rsidTr="003C053C">
        <w:trPr>
          <w:trHeight w:val="270"/>
        </w:trPr>
        <w:tc>
          <w:tcPr>
            <w:tcW w:w="3828" w:type="dxa"/>
          </w:tcPr>
          <w:p w14:paraId="749608AC" w14:textId="77777777" w:rsidR="003C053C" w:rsidRPr="00F5090E" w:rsidRDefault="003C053C" w:rsidP="00BC1F52">
            <w:pPr>
              <w:rPr>
                <w:rFonts w:ascii="Arial" w:hAnsi="Arial" w:cs="Arial"/>
              </w:rPr>
            </w:pPr>
          </w:p>
        </w:tc>
        <w:tc>
          <w:tcPr>
            <w:tcW w:w="1559" w:type="dxa"/>
          </w:tcPr>
          <w:p w14:paraId="3AD7A22D" w14:textId="77777777" w:rsidR="003C053C" w:rsidRPr="00F5090E" w:rsidRDefault="003C053C" w:rsidP="00BC1F52">
            <w:pPr>
              <w:rPr>
                <w:rFonts w:ascii="Arial" w:hAnsi="Arial" w:cs="Arial"/>
              </w:rPr>
            </w:pPr>
          </w:p>
        </w:tc>
        <w:tc>
          <w:tcPr>
            <w:tcW w:w="1984" w:type="dxa"/>
          </w:tcPr>
          <w:p w14:paraId="7D755D34" w14:textId="77777777" w:rsidR="003C053C" w:rsidRPr="00F5090E" w:rsidRDefault="003C053C" w:rsidP="00BC1F52">
            <w:pPr>
              <w:rPr>
                <w:rFonts w:ascii="Arial" w:hAnsi="Arial" w:cs="Arial"/>
              </w:rPr>
            </w:pPr>
          </w:p>
        </w:tc>
        <w:tc>
          <w:tcPr>
            <w:tcW w:w="1843" w:type="dxa"/>
          </w:tcPr>
          <w:p w14:paraId="1A859153" w14:textId="77777777" w:rsidR="003C053C" w:rsidRPr="00F5090E" w:rsidRDefault="003C053C" w:rsidP="00BC1F52">
            <w:pPr>
              <w:rPr>
                <w:rFonts w:ascii="Arial" w:hAnsi="Arial" w:cs="Arial"/>
              </w:rPr>
            </w:pPr>
          </w:p>
        </w:tc>
      </w:tr>
    </w:tbl>
    <w:p w14:paraId="4CCBFD81" w14:textId="77777777" w:rsidR="003C053C" w:rsidRPr="00141C04" w:rsidRDefault="003C053C" w:rsidP="00141C04">
      <w:pPr>
        <w:rPr>
          <w:rFonts w:ascii="Arial" w:hAnsi="Arial" w:cs="Arial"/>
        </w:rPr>
      </w:pPr>
    </w:p>
    <w:p w14:paraId="48C91C59" w14:textId="77777777" w:rsidR="00141C04" w:rsidRPr="00141C04" w:rsidRDefault="00141C04" w:rsidP="00141C04">
      <w:pPr>
        <w:rPr>
          <w:rFonts w:ascii="Arial" w:hAnsi="Arial" w:cs="Arial"/>
        </w:rPr>
      </w:pPr>
    </w:p>
    <w:p w14:paraId="66515E0B" w14:textId="77777777" w:rsidR="00141C04" w:rsidRPr="00141C04" w:rsidRDefault="00141C04" w:rsidP="00141C04">
      <w:pPr>
        <w:rPr>
          <w:rFonts w:ascii="Arial" w:hAnsi="Arial" w:cs="Arial"/>
        </w:rPr>
      </w:pPr>
    </w:p>
    <w:p w14:paraId="5A91B26C" w14:textId="77777777" w:rsidR="00141C04" w:rsidRPr="00141C04" w:rsidRDefault="00141C04" w:rsidP="00141C04">
      <w:pPr>
        <w:rPr>
          <w:rFonts w:ascii="Arial" w:hAnsi="Arial" w:cs="Arial"/>
        </w:rPr>
      </w:pPr>
    </w:p>
    <w:p w14:paraId="2276BEB0" w14:textId="77777777" w:rsidR="00E23A12" w:rsidRPr="00141C04" w:rsidRDefault="00E23A12" w:rsidP="00141C04">
      <w:pPr>
        <w:rPr>
          <w:rFonts w:ascii="Arial" w:hAnsi="Arial" w:cs="Arial"/>
        </w:rPr>
      </w:pPr>
    </w:p>
    <w:sectPr w:rsidR="00E23A12" w:rsidRPr="00141C04" w:rsidSect="0044516E">
      <w:headerReference w:type="even" r:id="rId11"/>
      <w:headerReference w:type="default" r:id="rId12"/>
      <w:footerReference w:type="default" r:id="rId13"/>
      <w:headerReference w:type="first" r:id="rId14"/>
      <w:pgSz w:w="11906" w:h="16838"/>
      <w:pgMar w:top="1440" w:right="1274"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DAA4" w14:textId="77777777" w:rsidR="00E5733D" w:rsidRDefault="00E5733D" w:rsidP="00A52C1E">
      <w:pPr>
        <w:spacing w:after="0" w:line="240" w:lineRule="auto"/>
      </w:pPr>
      <w:r>
        <w:separator/>
      </w:r>
    </w:p>
  </w:endnote>
  <w:endnote w:type="continuationSeparator" w:id="0">
    <w:p w14:paraId="2E18EA46" w14:textId="77777777" w:rsidR="00E5733D" w:rsidRDefault="00E5733D" w:rsidP="00A5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3000000" w:usb1="00000000" w:usb2="00000000" w:usb3="00000000" w:csb0="00000001" w:csb1="00000000"/>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EBBA" w14:textId="77777777"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proofErr w:type="gramStart"/>
    <w:r w:rsidR="00F6682A">
      <w:rPr>
        <w:sz w:val="20"/>
        <w:szCs w:val="20"/>
      </w:rPr>
      <w:t>…..</w:t>
    </w:r>
    <w:proofErr w:type="gramEnd"/>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3C053C">
      <w:rPr>
        <w:noProof/>
        <w:sz w:val="20"/>
        <w:szCs w:val="20"/>
      </w:rPr>
      <w:t>1</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3418" w14:textId="77777777" w:rsidR="00E5733D" w:rsidRDefault="00E5733D" w:rsidP="00A52C1E">
      <w:pPr>
        <w:spacing w:after="0" w:line="240" w:lineRule="auto"/>
      </w:pPr>
      <w:r>
        <w:separator/>
      </w:r>
    </w:p>
  </w:footnote>
  <w:footnote w:type="continuationSeparator" w:id="0">
    <w:p w14:paraId="55ED6E0B" w14:textId="77777777" w:rsidR="00E5733D" w:rsidRDefault="00E5733D" w:rsidP="00A5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9EE8" w14:textId="518BE192" w:rsidR="00F6682A" w:rsidRDefault="00F6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1020" w14:textId="7E597EEB" w:rsidR="00F6682A" w:rsidRDefault="00F66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96A1" w14:textId="1FDBE278" w:rsidR="00F6682A" w:rsidRDefault="00F66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F8C163C"/>
    <w:lvl w:ilvl="0">
      <w:start w:val="2"/>
      <w:numFmt w:val="decimal"/>
      <w:isLgl/>
      <w:lvlText w:val="%1."/>
      <w:lvlJc w:val="left"/>
      <w:pPr>
        <w:tabs>
          <w:tab w:val="num" w:pos="360"/>
        </w:tabs>
        <w:ind w:left="360" w:firstLine="0"/>
      </w:pPr>
      <w:rPr>
        <w:rFonts w:hint="default"/>
        <w:b/>
        <w:color w:val="000000"/>
        <w:position w:val="0"/>
        <w:sz w:val="22"/>
        <w:szCs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240"/>
        </w:tabs>
        <w:ind w:left="24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15C4AC5"/>
    <w:multiLevelType w:val="hybridMultilevel"/>
    <w:tmpl w:val="48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432DC"/>
    <w:multiLevelType w:val="hybridMultilevel"/>
    <w:tmpl w:val="80C6D422"/>
    <w:lvl w:ilvl="0" w:tplc="6472F7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76E63"/>
    <w:multiLevelType w:val="hybridMultilevel"/>
    <w:tmpl w:val="261A02A6"/>
    <w:lvl w:ilvl="0" w:tplc="F81CD104">
      <w:start w:val="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7D0B12"/>
    <w:multiLevelType w:val="hybridMultilevel"/>
    <w:tmpl w:val="35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45F0E"/>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9525F5"/>
    <w:multiLevelType w:val="hybridMultilevel"/>
    <w:tmpl w:val="4C000DD0"/>
    <w:lvl w:ilvl="0" w:tplc="6BF05B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12236"/>
    <w:multiLevelType w:val="hybridMultilevel"/>
    <w:tmpl w:val="3E8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6562F"/>
    <w:multiLevelType w:val="hybridMultilevel"/>
    <w:tmpl w:val="3C200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BC247D"/>
    <w:multiLevelType w:val="multilevel"/>
    <w:tmpl w:val="34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57EFC"/>
    <w:multiLevelType w:val="hybridMultilevel"/>
    <w:tmpl w:val="FF98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C1526"/>
    <w:multiLevelType w:val="hybridMultilevel"/>
    <w:tmpl w:val="28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8202C"/>
    <w:multiLevelType w:val="hybridMultilevel"/>
    <w:tmpl w:val="37623B84"/>
    <w:lvl w:ilvl="0" w:tplc="578CFB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3F"/>
    <w:multiLevelType w:val="hybridMultilevel"/>
    <w:tmpl w:val="FA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71352"/>
    <w:multiLevelType w:val="hybridMultilevel"/>
    <w:tmpl w:val="CEB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97D15"/>
    <w:multiLevelType w:val="hybridMultilevel"/>
    <w:tmpl w:val="18C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A46D2"/>
    <w:multiLevelType w:val="hybridMultilevel"/>
    <w:tmpl w:val="662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F343F"/>
    <w:multiLevelType w:val="hybridMultilevel"/>
    <w:tmpl w:val="0A2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47CD6"/>
    <w:multiLevelType w:val="hybridMultilevel"/>
    <w:tmpl w:val="CF4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E201E"/>
    <w:multiLevelType w:val="hybridMultilevel"/>
    <w:tmpl w:val="A606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05334"/>
    <w:multiLevelType w:val="hybridMultilevel"/>
    <w:tmpl w:val="D952C576"/>
    <w:lvl w:ilvl="0" w:tplc="D960EDFC">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D23F33"/>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9770307"/>
    <w:multiLevelType w:val="hybridMultilevel"/>
    <w:tmpl w:val="963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A3491"/>
    <w:multiLevelType w:val="hybridMultilevel"/>
    <w:tmpl w:val="D19AB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3F332F"/>
    <w:multiLevelType w:val="hybridMultilevel"/>
    <w:tmpl w:val="B4BC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F4ACD"/>
    <w:multiLevelType w:val="hybridMultilevel"/>
    <w:tmpl w:val="D20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C299E"/>
    <w:multiLevelType w:val="hybridMultilevel"/>
    <w:tmpl w:val="86FA8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4A075F5"/>
    <w:multiLevelType w:val="hybridMultilevel"/>
    <w:tmpl w:val="B93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72F0E"/>
    <w:multiLevelType w:val="hybridMultilevel"/>
    <w:tmpl w:val="FBEEA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12265"/>
    <w:multiLevelType w:val="hybridMultilevel"/>
    <w:tmpl w:val="57E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33520"/>
    <w:multiLevelType w:val="hybridMultilevel"/>
    <w:tmpl w:val="B6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13"/>
  </w:num>
  <w:num w:numId="5">
    <w:abstractNumId w:val="32"/>
  </w:num>
  <w:num w:numId="6">
    <w:abstractNumId w:val="5"/>
  </w:num>
  <w:num w:numId="7">
    <w:abstractNumId w:val="20"/>
  </w:num>
  <w:num w:numId="8">
    <w:abstractNumId w:val="9"/>
  </w:num>
  <w:num w:numId="9">
    <w:abstractNumId w:val="14"/>
  </w:num>
  <w:num w:numId="10">
    <w:abstractNumId w:val="24"/>
  </w:num>
  <w:num w:numId="11">
    <w:abstractNumId w:val="6"/>
  </w:num>
  <w:num w:numId="12">
    <w:abstractNumId w:val="16"/>
  </w:num>
  <w:num w:numId="13">
    <w:abstractNumId w:val="1"/>
  </w:num>
  <w:num w:numId="14">
    <w:abstractNumId w:val="2"/>
  </w:num>
  <w:num w:numId="15">
    <w:abstractNumId w:val="18"/>
  </w:num>
  <w:num w:numId="16">
    <w:abstractNumId w:val="11"/>
  </w:num>
  <w:num w:numId="17">
    <w:abstractNumId w:val="3"/>
  </w:num>
  <w:num w:numId="18">
    <w:abstractNumId w:val="31"/>
  </w:num>
  <w:num w:numId="19">
    <w:abstractNumId w:val="17"/>
  </w:num>
  <w:num w:numId="20">
    <w:abstractNumId w:val="25"/>
  </w:num>
  <w:num w:numId="21">
    <w:abstractNumId w:val="15"/>
  </w:num>
  <w:num w:numId="22">
    <w:abstractNumId w:val="19"/>
  </w:num>
  <w:num w:numId="23">
    <w:abstractNumId w:val="10"/>
  </w:num>
  <w:num w:numId="24">
    <w:abstractNumId w:val="27"/>
  </w:num>
  <w:num w:numId="25">
    <w:abstractNumId w:val="12"/>
  </w:num>
  <w:num w:numId="26">
    <w:abstractNumId w:val="29"/>
  </w:num>
  <w:num w:numId="27">
    <w:abstractNumId w:val="8"/>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num>
  <w:num w:numId="31">
    <w:abstractNumId w:val="28"/>
  </w:num>
  <w:num w:numId="32">
    <w:abstractNumId w:val="21"/>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61E"/>
    <w:rsid w:val="00013880"/>
    <w:rsid w:val="00014319"/>
    <w:rsid w:val="00015F70"/>
    <w:rsid w:val="0001741A"/>
    <w:rsid w:val="000202EB"/>
    <w:rsid w:val="00025395"/>
    <w:rsid w:val="00025D3B"/>
    <w:rsid w:val="00030E5D"/>
    <w:rsid w:val="000321AA"/>
    <w:rsid w:val="00036EDE"/>
    <w:rsid w:val="000446B0"/>
    <w:rsid w:val="00054286"/>
    <w:rsid w:val="000551BC"/>
    <w:rsid w:val="0006315F"/>
    <w:rsid w:val="00064454"/>
    <w:rsid w:val="00065CB2"/>
    <w:rsid w:val="00072160"/>
    <w:rsid w:val="00077564"/>
    <w:rsid w:val="000904B5"/>
    <w:rsid w:val="000963DE"/>
    <w:rsid w:val="00096807"/>
    <w:rsid w:val="000A06A8"/>
    <w:rsid w:val="000A176C"/>
    <w:rsid w:val="000A22FD"/>
    <w:rsid w:val="000A27A4"/>
    <w:rsid w:val="000A292C"/>
    <w:rsid w:val="000A33BC"/>
    <w:rsid w:val="000A3780"/>
    <w:rsid w:val="000A4487"/>
    <w:rsid w:val="000A4845"/>
    <w:rsid w:val="000A78EB"/>
    <w:rsid w:val="000A7D67"/>
    <w:rsid w:val="000B0F2A"/>
    <w:rsid w:val="000B7BA8"/>
    <w:rsid w:val="000C12D2"/>
    <w:rsid w:val="000C2529"/>
    <w:rsid w:val="000C3FA9"/>
    <w:rsid w:val="000C4875"/>
    <w:rsid w:val="000C6DCD"/>
    <w:rsid w:val="000C7637"/>
    <w:rsid w:val="000D199A"/>
    <w:rsid w:val="000D3978"/>
    <w:rsid w:val="000D5606"/>
    <w:rsid w:val="000D5F5B"/>
    <w:rsid w:val="000D65A8"/>
    <w:rsid w:val="000D6FF4"/>
    <w:rsid w:val="000D75B5"/>
    <w:rsid w:val="000E13A2"/>
    <w:rsid w:val="000E2B92"/>
    <w:rsid w:val="000E71B3"/>
    <w:rsid w:val="000F1981"/>
    <w:rsid w:val="000F350A"/>
    <w:rsid w:val="000F5D81"/>
    <w:rsid w:val="000F7F71"/>
    <w:rsid w:val="00100855"/>
    <w:rsid w:val="00100AE0"/>
    <w:rsid w:val="001021DB"/>
    <w:rsid w:val="0010241A"/>
    <w:rsid w:val="0010377C"/>
    <w:rsid w:val="00104B53"/>
    <w:rsid w:val="001103BC"/>
    <w:rsid w:val="0011297C"/>
    <w:rsid w:val="0012016F"/>
    <w:rsid w:val="0012163E"/>
    <w:rsid w:val="001218B5"/>
    <w:rsid w:val="00125E40"/>
    <w:rsid w:val="001305A5"/>
    <w:rsid w:val="00131169"/>
    <w:rsid w:val="00132C6E"/>
    <w:rsid w:val="00133087"/>
    <w:rsid w:val="00141C04"/>
    <w:rsid w:val="00142331"/>
    <w:rsid w:val="00142882"/>
    <w:rsid w:val="00154437"/>
    <w:rsid w:val="00154759"/>
    <w:rsid w:val="00154877"/>
    <w:rsid w:val="00155DA7"/>
    <w:rsid w:val="0016101F"/>
    <w:rsid w:val="00165897"/>
    <w:rsid w:val="00167894"/>
    <w:rsid w:val="00171979"/>
    <w:rsid w:val="0017775D"/>
    <w:rsid w:val="00183A13"/>
    <w:rsid w:val="001851EE"/>
    <w:rsid w:val="0019126C"/>
    <w:rsid w:val="00194BF1"/>
    <w:rsid w:val="00195487"/>
    <w:rsid w:val="001A05F9"/>
    <w:rsid w:val="001A171C"/>
    <w:rsid w:val="001A28C3"/>
    <w:rsid w:val="001A36E7"/>
    <w:rsid w:val="001A4D58"/>
    <w:rsid w:val="001B1E83"/>
    <w:rsid w:val="001B5257"/>
    <w:rsid w:val="001B5D11"/>
    <w:rsid w:val="001C11FF"/>
    <w:rsid w:val="001C1FE5"/>
    <w:rsid w:val="001C28FD"/>
    <w:rsid w:val="001C2F76"/>
    <w:rsid w:val="001C4C5F"/>
    <w:rsid w:val="001C664D"/>
    <w:rsid w:val="001D416A"/>
    <w:rsid w:val="001D488A"/>
    <w:rsid w:val="001D5573"/>
    <w:rsid w:val="001D7493"/>
    <w:rsid w:val="001E2561"/>
    <w:rsid w:val="001E3CDE"/>
    <w:rsid w:val="001F0DD1"/>
    <w:rsid w:val="001F5928"/>
    <w:rsid w:val="001F7D59"/>
    <w:rsid w:val="00202351"/>
    <w:rsid w:val="00203397"/>
    <w:rsid w:val="00203BBB"/>
    <w:rsid w:val="0020622C"/>
    <w:rsid w:val="002104DC"/>
    <w:rsid w:val="00213E8B"/>
    <w:rsid w:val="00217953"/>
    <w:rsid w:val="002224B1"/>
    <w:rsid w:val="002302DD"/>
    <w:rsid w:val="00233239"/>
    <w:rsid w:val="00236C94"/>
    <w:rsid w:val="00242A19"/>
    <w:rsid w:val="00251D40"/>
    <w:rsid w:val="00255C1E"/>
    <w:rsid w:val="00255C20"/>
    <w:rsid w:val="00266502"/>
    <w:rsid w:val="00267168"/>
    <w:rsid w:val="00280969"/>
    <w:rsid w:val="00291365"/>
    <w:rsid w:val="00293643"/>
    <w:rsid w:val="002A0F0C"/>
    <w:rsid w:val="002A2280"/>
    <w:rsid w:val="002A6A0D"/>
    <w:rsid w:val="002B1DC3"/>
    <w:rsid w:val="002B2B7B"/>
    <w:rsid w:val="002B4C93"/>
    <w:rsid w:val="002B74EB"/>
    <w:rsid w:val="002B759D"/>
    <w:rsid w:val="002B7A80"/>
    <w:rsid w:val="002C025F"/>
    <w:rsid w:val="002C1601"/>
    <w:rsid w:val="002C25C9"/>
    <w:rsid w:val="002C2F2A"/>
    <w:rsid w:val="002C30FB"/>
    <w:rsid w:val="002D2040"/>
    <w:rsid w:val="002D504F"/>
    <w:rsid w:val="002D55CF"/>
    <w:rsid w:val="002D63D5"/>
    <w:rsid w:val="002D7DF0"/>
    <w:rsid w:val="002E53ED"/>
    <w:rsid w:val="002E64ED"/>
    <w:rsid w:val="002E7EE6"/>
    <w:rsid w:val="002F4090"/>
    <w:rsid w:val="002F4A5B"/>
    <w:rsid w:val="003009D0"/>
    <w:rsid w:val="00300B21"/>
    <w:rsid w:val="00304C9E"/>
    <w:rsid w:val="00310973"/>
    <w:rsid w:val="003124E3"/>
    <w:rsid w:val="00313BD5"/>
    <w:rsid w:val="00314F95"/>
    <w:rsid w:val="0032038D"/>
    <w:rsid w:val="0032218E"/>
    <w:rsid w:val="00322632"/>
    <w:rsid w:val="00323D47"/>
    <w:rsid w:val="00323F7E"/>
    <w:rsid w:val="003241BF"/>
    <w:rsid w:val="00327535"/>
    <w:rsid w:val="00327FF5"/>
    <w:rsid w:val="00330292"/>
    <w:rsid w:val="00333E76"/>
    <w:rsid w:val="00335C34"/>
    <w:rsid w:val="003366A9"/>
    <w:rsid w:val="003377AF"/>
    <w:rsid w:val="0034172B"/>
    <w:rsid w:val="00342658"/>
    <w:rsid w:val="003447BF"/>
    <w:rsid w:val="00345111"/>
    <w:rsid w:val="00347FE0"/>
    <w:rsid w:val="0035018D"/>
    <w:rsid w:val="00350F49"/>
    <w:rsid w:val="00352DDA"/>
    <w:rsid w:val="00355D91"/>
    <w:rsid w:val="003578CD"/>
    <w:rsid w:val="00357D67"/>
    <w:rsid w:val="0036063F"/>
    <w:rsid w:val="00370944"/>
    <w:rsid w:val="003709E7"/>
    <w:rsid w:val="00374C73"/>
    <w:rsid w:val="00375C98"/>
    <w:rsid w:val="003767B1"/>
    <w:rsid w:val="00381F74"/>
    <w:rsid w:val="00384DF0"/>
    <w:rsid w:val="0039395C"/>
    <w:rsid w:val="00396840"/>
    <w:rsid w:val="003A2CC5"/>
    <w:rsid w:val="003A35B3"/>
    <w:rsid w:val="003A5158"/>
    <w:rsid w:val="003B0F12"/>
    <w:rsid w:val="003B2D79"/>
    <w:rsid w:val="003B3ECD"/>
    <w:rsid w:val="003B79F8"/>
    <w:rsid w:val="003B7CCC"/>
    <w:rsid w:val="003C053C"/>
    <w:rsid w:val="003C309D"/>
    <w:rsid w:val="003C37DC"/>
    <w:rsid w:val="003C4984"/>
    <w:rsid w:val="003C526F"/>
    <w:rsid w:val="003D0301"/>
    <w:rsid w:val="003E2E93"/>
    <w:rsid w:val="003F07D0"/>
    <w:rsid w:val="003F290C"/>
    <w:rsid w:val="00400047"/>
    <w:rsid w:val="00410C2F"/>
    <w:rsid w:val="0041192A"/>
    <w:rsid w:val="00416B51"/>
    <w:rsid w:val="00417468"/>
    <w:rsid w:val="004179CA"/>
    <w:rsid w:val="00423DEF"/>
    <w:rsid w:val="00424693"/>
    <w:rsid w:val="00424978"/>
    <w:rsid w:val="00441377"/>
    <w:rsid w:val="00444686"/>
    <w:rsid w:val="004449D8"/>
    <w:rsid w:val="0044516E"/>
    <w:rsid w:val="00447A33"/>
    <w:rsid w:val="00447C3D"/>
    <w:rsid w:val="004537B3"/>
    <w:rsid w:val="00454065"/>
    <w:rsid w:val="004559C0"/>
    <w:rsid w:val="00460B94"/>
    <w:rsid w:val="00461F30"/>
    <w:rsid w:val="004638A8"/>
    <w:rsid w:val="0047067B"/>
    <w:rsid w:val="00470B42"/>
    <w:rsid w:val="00474F66"/>
    <w:rsid w:val="00482C15"/>
    <w:rsid w:val="00483D36"/>
    <w:rsid w:val="00487498"/>
    <w:rsid w:val="00491BA9"/>
    <w:rsid w:val="00491D96"/>
    <w:rsid w:val="004966D2"/>
    <w:rsid w:val="0049781A"/>
    <w:rsid w:val="004A3695"/>
    <w:rsid w:val="004A41F5"/>
    <w:rsid w:val="004A5225"/>
    <w:rsid w:val="004A5BCF"/>
    <w:rsid w:val="004B1463"/>
    <w:rsid w:val="004B368D"/>
    <w:rsid w:val="004B47B1"/>
    <w:rsid w:val="004B76E1"/>
    <w:rsid w:val="004D0A45"/>
    <w:rsid w:val="004D65E5"/>
    <w:rsid w:val="004E0129"/>
    <w:rsid w:val="004E5EE4"/>
    <w:rsid w:val="004E663E"/>
    <w:rsid w:val="00502AEB"/>
    <w:rsid w:val="00503702"/>
    <w:rsid w:val="005102FD"/>
    <w:rsid w:val="00510B13"/>
    <w:rsid w:val="0052490C"/>
    <w:rsid w:val="0052584D"/>
    <w:rsid w:val="0053158C"/>
    <w:rsid w:val="00532943"/>
    <w:rsid w:val="0053379C"/>
    <w:rsid w:val="0053462B"/>
    <w:rsid w:val="005353CC"/>
    <w:rsid w:val="00544E9C"/>
    <w:rsid w:val="00545F84"/>
    <w:rsid w:val="00546462"/>
    <w:rsid w:val="00552D17"/>
    <w:rsid w:val="0055456A"/>
    <w:rsid w:val="005556A5"/>
    <w:rsid w:val="00557CFD"/>
    <w:rsid w:val="00561B7B"/>
    <w:rsid w:val="0057096C"/>
    <w:rsid w:val="0057122B"/>
    <w:rsid w:val="00584F44"/>
    <w:rsid w:val="00591CC9"/>
    <w:rsid w:val="005926DF"/>
    <w:rsid w:val="00592F4E"/>
    <w:rsid w:val="00593A8A"/>
    <w:rsid w:val="0059458D"/>
    <w:rsid w:val="005A0621"/>
    <w:rsid w:val="005A34EC"/>
    <w:rsid w:val="005A3B84"/>
    <w:rsid w:val="005A49AA"/>
    <w:rsid w:val="005B25FB"/>
    <w:rsid w:val="005B44A8"/>
    <w:rsid w:val="005B4C21"/>
    <w:rsid w:val="005B609B"/>
    <w:rsid w:val="005C0D6C"/>
    <w:rsid w:val="005C2CBF"/>
    <w:rsid w:val="005D491C"/>
    <w:rsid w:val="005D5AF4"/>
    <w:rsid w:val="005E2BD2"/>
    <w:rsid w:val="005E5DB9"/>
    <w:rsid w:val="005F282D"/>
    <w:rsid w:val="005F6422"/>
    <w:rsid w:val="00604CC6"/>
    <w:rsid w:val="0060632F"/>
    <w:rsid w:val="006309F3"/>
    <w:rsid w:val="006419DB"/>
    <w:rsid w:val="00642BFD"/>
    <w:rsid w:val="00646E6E"/>
    <w:rsid w:val="006524AC"/>
    <w:rsid w:val="006540F2"/>
    <w:rsid w:val="00660561"/>
    <w:rsid w:val="006636A3"/>
    <w:rsid w:val="00674472"/>
    <w:rsid w:val="006746DD"/>
    <w:rsid w:val="006755CC"/>
    <w:rsid w:val="0067695B"/>
    <w:rsid w:val="006853E4"/>
    <w:rsid w:val="0068573E"/>
    <w:rsid w:val="006865E7"/>
    <w:rsid w:val="0069045F"/>
    <w:rsid w:val="006974A9"/>
    <w:rsid w:val="006A2F46"/>
    <w:rsid w:val="006A3DDC"/>
    <w:rsid w:val="006A41AA"/>
    <w:rsid w:val="006A555F"/>
    <w:rsid w:val="006B0354"/>
    <w:rsid w:val="006B09D2"/>
    <w:rsid w:val="006B0F43"/>
    <w:rsid w:val="006B197E"/>
    <w:rsid w:val="006B56BA"/>
    <w:rsid w:val="006C3592"/>
    <w:rsid w:val="006C5F3B"/>
    <w:rsid w:val="006D25AC"/>
    <w:rsid w:val="006D2F3E"/>
    <w:rsid w:val="006D62DA"/>
    <w:rsid w:val="006D7920"/>
    <w:rsid w:val="006E3A70"/>
    <w:rsid w:val="006E3D54"/>
    <w:rsid w:val="006E3FEE"/>
    <w:rsid w:val="006E5A49"/>
    <w:rsid w:val="006E6699"/>
    <w:rsid w:val="006E7EE7"/>
    <w:rsid w:val="006F19EC"/>
    <w:rsid w:val="006F6FD3"/>
    <w:rsid w:val="00700630"/>
    <w:rsid w:val="00700F4B"/>
    <w:rsid w:val="00701593"/>
    <w:rsid w:val="00701DF0"/>
    <w:rsid w:val="00702728"/>
    <w:rsid w:val="00702FB1"/>
    <w:rsid w:val="00704A59"/>
    <w:rsid w:val="007104BB"/>
    <w:rsid w:val="0071398A"/>
    <w:rsid w:val="00717BC5"/>
    <w:rsid w:val="007223D8"/>
    <w:rsid w:val="007249F4"/>
    <w:rsid w:val="00725E6E"/>
    <w:rsid w:val="00726C93"/>
    <w:rsid w:val="00730192"/>
    <w:rsid w:val="007305EE"/>
    <w:rsid w:val="00735663"/>
    <w:rsid w:val="00735D36"/>
    <w:rsid w:val="00742103"/>
    <w:rsid w:val="00744A66"/>
    <w:rsid w:val="00747C55"/>
    <w:rsid w:val="007503F4"/>
    <w:rsid w:val="0075155A"/>
    <w:rsid w:val="0075297E"/>
    <w:rsid w:val="00753C15"/>
    <w:rsid w:val="00754151"/>
    <w:rsid w:val="007542FB"/>
    <w:rsid w:val="00756A5E"/>
    <w:rsid w:val="00766588"/>
    <w:rsid w:val="00766916"/>
    <w:rsid w:val="00766AF6"/>
    <w:rsid w:val="00766C31"/>
    <w:rsid w:val="00766EFF"/>
    <w:rsid w:val="00770135"/>
    <w:rsid w:val="007713AB"/>
    <w:rsid w:val="00772829"/>
    <w:rsid w:val="00772DAF"/>
    <w:rsid w:val="00774F13"/>
    <w:rsid w:val="00792C45"/>
    <w:rsid w:val="007938CC"/>
    <w:rsid w:val="00794ABA"/>
    <w:rsid w:val="00795D61"/>
    <w:rsid w:val="007A6A78"/>
    <w:rsid w:val="007B2152"/>
    <w:rsid w:val="007B3FE8"/>
    <w:rsid w:val="007C1327"/>
    <w:rsid w:val="007C1C36"/>
    <w:rsid w:val="007D3165"/>
    <w:rsid w:val="007D3B4A"/>
    <w:rsid w:val="007D497A"/>
    <w:rsid w:val="007D6D9E"/>
    <w:rsid w:val="007E18E8"/>
    <w:rsid w:val="007E5261"/>
    <w:rsid w:val="007E6282"/>
    <w:rsid w:val="007E7BFC"/>
    <w:rsid w:val="007F0AE4"/>
    <w:rsid w:val="007F152E"/>
    <w:rsid w:val="00807E62"/>
    <w:rsid w:val="0081387E"/>
    <w:rsid w:val="008152BC"/>
    <w:rsid w:val="00815455"/>
    <w:rsid w:val="0081645A"/>
    <w:rsid w:val="00816C85"/>
    <w:rsid w:val="00823E65"/>
    <w:rsid w:val="00833FCF"/>
    <w:rsid w:val="00835739"/>
    <w:rsid w:val="00846A76"/>
    <w:rsid w:val="00865A31"/>
    <w:rsid w:val="00866C0E"/>
    <w:rsid w:val="00866FBE"/>
    <w:rsid w:val="0087016B"/>
    <w:rsid w:val="00872012"/>
    <w:rsid w:val="008739E4"/>
    <w:rsid w:val="00875415"/>
    <w:rsid w:val="00876BF5"/>
    <w:rsid w:val="00877CF7"/>
    <w:rsid w:val="00880209"/>
    <w:rsid w:val="00882C5F"/>
    <w:rsid w:val="008838BE"/>
    <w:rsid w:val="00891692"/>
    <w:rsid w:val="00893231"/>
    <w:rsid w:val="008939E2"/>
    <w:rsid w:val="008A3ED8"/>
    <w:rsid w:val="008B42FA"/>
    <w:rsid w:val="008B685F"/>
    <w:rsid w:val="008C3AA2"/>
    <w:rsid w:val="008C3AEC"/>
    <w:rsid w:val="008C6B6E"/>
    <w:rsid w:val="008D13C5"/>
    <w:rsid w:val="008E065E"/>
    <w:rsid w:val="008E317D"/>
    <w:rsid w:val="008F20E2"/>
    <w:rsid w:val="008F4E78"/>
    <w:rsid w:val="008F5D8C"/>
    <w:rsid w:val="009010D0"/>
    <w:rsid w:val="00903129"/>
    <w:rsid w:val="0090617C"/>
    <w:rsid w:val="00910545"/>
    <w:rsid w:val="00911204"/>
    <w:rsid w:val="00911F84"/>
    <w:rsid w:val="0091611D"/>
    <w:rsid w:val="00917420"/>
    <w:rsid w:val="00917816"/>
    <w:rsid w:val="00920C99"/>
    <w:rsid w:val="00922F6E"/>
    <w:rsid w:val="00934392"/>
    <w:rsid w:val="0093459C"/>
    <w:rsid w:val="00942000"/>
    <w:rsid w:val="009443F9"/>
    <w:rsid w:val="00951B9C"/>
    <w:rsid w:val="00956FA2"/>
    <w:rsid w:val="00961DC5"/>
    <w:rsid w:val="00963FA0"/>
    <w:rsid w:val="0096538B"/>
    <w:rsid w:val="009655A2"/>
    <w:rsid w:val="0097433B"/>
    <w:rsid w:val="00975945"/>
    <w:rsid w:val="009762DB"/>
    <w:rsid w:val="00981D37"/>
    <w:rsid w:val="00984045"/>
    <w:rsid w:val="00984DEF"/>
    <w:rsid w:val="0098537F"/>
    <w:rsid w:val="0098693B"/>
    <w:rsid w:val="009915F0"/>
    <w:rsid w:val="009940CC"/>
    <w:rsid w:val="009A0B8D"/>
    <w:rsid w:val="009A2355"/>
    <w:rsid w:val="009B31C7"/>
    <w:rsid w:val="009B6653"/>
    <w:rsid w:val="009B682B"/>
    <w:rsid w:val="009B79E5"/>
    <w:rsid w:val="009C22C5"/>
    <w:rsid w:val="009C5B68"/>
    <w:rsid w:val="009C6441"/>
    <w:rsid w:val="009C66C2"/>
    <w:rsid w:val="009C68FA"/>
    <w:rsid w:val="009C7067"/>
    <w:rsid w:val="009D4E5D"/>
    <w:rsid w:val="009E1C5A"/>
    <w:rsid w:val="009E569C"/>
    <w:rsid w:val="009F1063"/>
    <w:rsid w:val="00A00C17"/>
    <w:rsid w:val="00A102FC"/>
    <w:rsid w:val="00A11272"/>
    <w:rsid w:val="00A1160E"/>
    <w:rsid w:val="00A12528"/>
    <w:rsid w:val="00A14831"/>
    <w:rsid w:val="00A1527C"/>
    <w:rsid w:val="00A2784E"/>
    <w:rsid w:val="00A326BC"/>
    <w:rsid w:val="00A32DDD"/>
    <w:rsid w:val="00A3359D"/>
    <w:rsid w:val="00A40732"/>
    <w:rsid w:val="00A41151"/>
    <w:rsid w:val="00A52C1E"/>
    <w:rsid w:val="00A568A9"/>
    <w:rsid w:val="00A64A7D"/>
    <w:rsid w:val="00A66665"/>
    <w:rsid w:val="00A750BD"/>
    <w:rsid w:val="00A76035"/>
    <w:rsid w:val="00A76B31"/>
    <w:rsid w:val="00A77A0B"/>
    <w:rsid w:val="00A80EC8"/>
    <w:rsid w:val="00A81AAD"/>
    <w:rsid w:val="00A8454A"/>
    <w:rsid w:val="00A93B6F"/>
    <w:rsid w:val="00A94788"/>
    <w:rsid w:val="00A9662F"/>
    <w:rsid w:val="00A96C68"/>
    <w:rsid w:val="00AA19E6"/>
    <w:rsid w:val="00AA3A2A"/>
    <w:rsid w:val="00AA5C02"/>
    <w:rsid w:val="00AA731C"/>
    <w:rsid w:val="00AB0CDA"/>
    <w:rsid w:val="00AB2669"/>
    <w:rsid w:val="00AB668D"/>
    <w:rsid w:val="00AC0652"/>
    <w:rsid w:val="00AC2B5F"/>
    <w:rsid w:val="00AC4EF4"/>
    <w:rsid w:val="00AC60E4"/>
    <w:rsid w:val="00AE1FC0"/>
    <w:rsid w:val="00AE286D"/>
    <w:rsid w:val="00AE54A7"/>
    <w:rsid w:val="00AF19F4"/>
    <w:rsid w:val="00AF3A24"/>
    <w:rsid w:val="00AF3D74"/>
    <w:rsid w:val="00B01199"/>
    <w:rsid w:val="00B019F8"/>
    <w:rsid w:val="00B05810"/>
    <w:rsid w:val="00B05B23"/>
    <w:rsid w:val="00B16EF8"/>
    <w:rsid w:val="00B253A6"/>
    <w:rsid w:val="00B25B30"/>
    <w:rsid w:val="00B26114"/>
    <w:rsid w:val="00B27382"/>
    <w:rsid w:val="00B31B55"/>
    <w:rsid w:val="00B33867"/>
    <w:rsid w:val="00B33CAB"/>
    <w:rsid w:val="00B35701"/>
    <w:rsid w:val="00B358A8"/>
    <w:rsid w:val="00B40036"/>
    <w:rsid w:val="00B4075D"/>
    <w:rsid w:val="00B44AD2"/>
    <w:rsid w:val="00B45F6C"/>
    <w:rsid w:val="00B46688"/>
    <w:rsid w:val="00B46FDC"/>
    <w:rsid w:val="00B5009D"/>
    <w:rsid w:val="00B50D24"/>
    <w:rsid w:val="00B50D92"/>
    <w:rsid w:val="00B51A46"/>
    <w:rsid w:val="00B569E3"/>
    <w:rsid w:val="00B60928"/>
    <w:rsid w:val="00B60BAD"/>
    <w:rsid w:val="00B63C4D"/>
    <w:rsid w:val="00B64B62"/>
    <w:rsid w:val="00B65A09"/>
    <w:rsid w:val="00B70A3A"/>
    <w:rsid w:val="00B72D94"/>
    <w:rsid w:val="00B76D10"/>
    <w:rsid w:val="00B80090"/>
    <w:rsid w:val="00B868AE"/>
    <w:rsid w:val="00B87D58"/>
    <w:rsid w:val="00B9037E"/>
    <w:rsid w:val="00B94670"/>
    <w:rsid w:val="00BA0196"/>
    <w:rsid w:val="00BA1A42"/>
    <w:rsid w:val="00BA2160"/>
    <w:rsid w:val="00BA2D34"/>
    <w:rsid w:val="00BB0333"/>
    <w:rsid w:val="00BC5636"/>
    <w:rsid w:val="00BC5B03"/>
    <w:rsid w:val="00BC63CD"/>
    <w:rsid w:val="00BC775A"/>
    <w:rsid w:val="00BD3F6B"/>
    <w:rsid w:val="00BD53E7"/>
    <w:rsid w:val="00BD5A75"/>
    <w:rsid w:val="00BD5B63"/>
    <w:rsid w:val="00BD5BEE"/>
    <w:rsid w:val="00BE0607"/>
    <w:rsid w:val="00BE19FF"/>
    <w:rsid w:val="00BE3C84"/>
    <w:rsid w:val="00BE6D54"/>
    <w:rsid w:val="00BF0033"/>
    <w:rsid w:val="00BF1E01"/>
    <w:rsid w:val="00BF4F37"/>
    <w:rsid w:val="00C06306"/>
    <w:rsid w:val="00C06B6A"/>
    <w:rsid w:val="00C11CB5"/>
    <w:rsid w:val="00C1262F"/>
    <w:rsid w:val="00C16216"/>
    <w:rsid w:val="00C1671A"/>
    <w:rsid w:val="00C25F44"/>
    <w:rsid w:val="00C319ED"/>
    <w:rsid w:val="00C33F08"/>
    <w:rsid w:val="00C34D95"/>
    <w:rsid w:val="00C35144"/>
    <w:rsid w:val="00C359C5"/>
    <w:rsid w:val="00C370FD"/>
    <w:rsid w:val="00C450D1"/>
    <w:rsid w:val="00C45B11"/>
    <w:rsid w:val="00C45DA3"/>
    <w:rsid w:val="00C50685"/>
    <w:rsid w:val="00C50FD4"/>
    <w:rsid w:val="00C52158"/>
    <w:rsid w:val="00C54AEC"/>
    <w:rsid w:val="00C60C3D"/>
    <w:rsid w:val="00C625A5"/>
    <w:rsid w:val="00C62708"/>
    <w:rsid w:val="00C732EC"/>
    <w:rsid w:val="00C8254F"/>
    <w:rsid w:val="00C86FEB"/>
    <w:rsid w:val="00C96714"/>
    <w:rsid w:val="00CA0833"/>
    <w:rsid w:val="00CA58DB"/>
    <w:rsid w:val="00CB2D62"/>
    <w:rsid w:val="00CB4F51"/>
    <w:rsid w:val="00CC1D9F"/>
    <w:rsid w:val="00CC6206"/>
    <w:rsid w:val="00CC6839"/>
    <w:rsid w:val="00CC6A87"/>
    <w:rsid w:val="00CD6585"/>
    <w:rsid w:val="00CE21CE"/>
    <w:rsid w:val="00CE752B"/>
    <w:rsid w:val="00CF588E"/>
    <w:rsid w:val="00D01191"/>
    <w:rsid w:val="00D01450"/>
    <w:rsid w:val="00D01CD4"/>
    <w:rsid w:val="00D027BE"/>
    <w:rsid w:val="00D07DA2"/>
    <w:rsid w:val="00D10ECE"/>
    <w:rsid w:val="00D22A1C"/>
    <w:rsid w:val="00D25619"/>
    <w:rsid w:val="00D25CB7"/>
    <w:rsid w:val="00D25D5E"/>
    <w:rsid w:val="00D32FF3"/>
    <w:rsid w:val="00D33E7B"/>
    <w:rsid w:val="00D40B0B"/>
    <w:rsid w:val="00D41628"/>
    <w:rsid w:val="00D4713D"/>
    <w:rsid w:val="00D6151A"/>
    <w:rsid w:val="00D62039"/>
    <w:rsid w:val="00D644F0"/>
    <w:rsid w:val="00D657D6"/>
    <w:rsid w:val="00D76C1B"/>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15B7"/>
    <w:rsid w:val="00DA3A9C"/>
    <w:rsid w:val="00DA5986"/>
    <w:rsid w:val="00DB37F0"/>
    <w:rsid w:val="00DB4F15"/>
    <w:rsid w:val="00DB5CA1"/>
    <w:rsid w:val="00DC4E27"/>
    <w:rsid w:val="00DC61C5"/>
    <w:rsid w:val="00DE5DDB"/>
    <w:rsid w:val="00DE6829"/>
    <w:rsid w:val="00DF02BA"/>
    <w:rsid w:val="00DF1E0F"/>
    <w:rsid w:val="00DF2DE0"/>
    <w:rsid w:val="00DF6BE7"/>
    <w:rsid w:val="00E06892"/>
    <w:rsid w:val="00E06A27"/>
    <w:rsid w:val="00E11D67"/>
    <w:rsid w:val="00E1503F"/>
    <w:rsid w:val="00E15B11"/>
    <w:rsid w:val="00E17967"/>
    <w:rsid w:val="00E2164C"/>
    <w:rsid w:val="00E23A12"/>
    <w:rsid w:val="00E3083A"/>
    <w:rsid w:val="00E3129A"/>
    <w:rsid w:val="00E34872"/>
    <w:rsid w:val="00E35EE8"/>
    <w:rsid w:val="00E36DE2"/>
    <w:rsid w:val="00E42343"/>
    <w:rsid w:val="00E4682A"/>
    <w:rsid w:val="00E50AB6"/>
    <w:rsid w:val="00E50E88"/>
    <w:rsid w:val="00E50EE1"/>
    <w:rsid w:val="00E5733D"/>
    <w:rsid w:val="00E579E6"/>
    <w:rsid w:val="00E57FAF"/>
    <w:rsid w:val="00E67E4E"/>
    <w:rsid w:val="00E67FC1"/>
    <w:rsid w:val="00E70303"/>
    <w:rsid w:val="00E76723"/>
    <w:rsid w:val="00E82CEB"/>
    <w:rsid w:val="00E91628"/>
    <w:rsid w:val="00E931B1"/>
    <w:rsid w:val="00E94EF7"/>
    <w:rsid w:val="00EA3E28"/>
    <w:rsid w:val="00EB2148"/>
    <w:rsid w:val="00EB4CAB"/>
    <w:rsid w:val="00EB4D39"/>
    <w:rsid w:val="00EB5881"/>
    <w:rsid w:val="00EB645D"/>
    <w:rsid w:val="00EB7557"/>
    <w:rsid w:val="00EB7A21"/>
    <w:rsid w:val="00EC497F"/>
    <w:rsid w:val="00EC4CC5"/>
    <w:rsid w:val="00EC6C7F"/>
    <w:rsid w:val="00ED27A4"/>
    <w:rsid w:val="00ED375F"/>
    <w:rsid w:val="00ED3D8E"/>
    <w:rsid w:val="00ED4450"/>
    <w:rsid w:val="00EE0E2F"/>
    <w:rsid w:val="00EE1639"/>
    <w:rsid w:val="00EE3325"/>
    <w:rsid w:val="00EF3D9A"/>
    <w:rsid w:val="00F01820"/>
    <w:rsid w:val="00F021BE"/>
    <w:rsid w:val="00F02319"/>
    <w:rsid w:val="00F030A9"/>
    <w:rsid w:val="00F03B34"/>
    <w:rsid w:val="00F05559"/>
    <w:rsid w:val="00F06B3B"/>
    <w:rsid w:val="00F15E2F"/>
    <w:rsid w:val="00F21E9D"/>
    <w:rsid w:val="00F23245"/>
    <w:rsid w:val="00F23E12"/>
    <w:rsid w:val="00F25C18"/>
    <w:rsid w:val="00F32AFD"/>
    <w:rsid w:val="00F358D6"/>
    <w:rsid w:val="00F37AD2"/>
    <w:rsid w:val="00F431DE"/>
    <w:rsid w:val="00F52C95"/>
    <w:rsid w:val="00F5590C"/>
    <w:rsid w:val="00F57D93"/>
    <w:rsid w:val="00F63492"/>
    <w:rsid w:val="00F660D7"/>
    <w:rsid w:val="00F6682A"/>
    <w:rsid w:val="00F67F71"/>
    <w:rsid w:val="00F67FE5"/>
    <w:rsid w:val="00F70129"/>
    <w:rsid w:val="00F70BA3"/>
    <w:rsid w:val="00F71F9A"/>
    <w:rsid w:val="00F72EE4"/>
    <w:rsid w:val="00F7353B"/>
    <w:rsid w:val="00F80698"/>
    <w:rsid w:val="00F80D49"/>
    <w:rsid w:val="00F817A2"/>
    <w:rsid w:val="00F82951"/>
    <w:rsid w:val="00F83711"/>
    <w:rsid w:val="00F83FAB"/>
    <w:rsid w:val="00F8798A"/>
    <w:rsid w:val="00F90037"/>
    <w:rsid w:val="00F9163A"/>
    <w:rsid w:val="00F94CFD"/>
    <w:rsid w:val="00FA0541"/>
    <w:rsid w:val="00FA23F7"/>
    <w:rsid w:val="00FA4332"/>
    <w:rsid w:val="00FB57CB"/>
    <w:rsid w:val="00FB5CA7"/>
    <w:rsid w:val="00FB765F"/>
    <w:rsid w:val="00FC1803"/>
    <w:rsid w:val="00FC65DF"/>
    <w:rsid w:val="00FC72E9"/>
    <w:rsid w:val="00FC7B59"/>
    <w:rsid w:val="00FD049D"/>
    <w:rsid w:val="00FD3A35"/>
    <w:rsid w:val="00FD46DC"/>
    <w:rsid w:val="00FD5BA0"/>
    <w:rsid w:val="00FE01D7"/>
    <w:rsid w:val="00FE0DE5"/>
    <w:rsid w:val="00FE7A2B"/>
    <w:rsid w:val="00FF0E0A"/>
    <w:rsid w:val="00FF1208"/>
    <w:rsid w:val="00FF1782"/>
    <w:rsid w:val="00FF4D16"/>
    <w:rsid w:val="00FF5D06"/>
    <w:rsid w:val="57809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57D67"/>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customStyle="1" w:styleId="elementtoproof">
    <w:name w:val="elementtoproof"/>
    <w:basedOn w:val="Normal"/>
    <w:rsid w:val="00DA15B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C3694CE2F7F48B13AA72B21905355" ma:contentTypeVersion="5" ma:contentTypeDescription="Create a new document." ma:contentTypeScope="" ma:versionID="70d9cb3165f7c35a7cf0a4943514b60c">
  <xsd:schema xmlns:xsd="http://www.w3.org/2001/XMLSchema" xmlns:xs="http://www.w3.org/2001/XMLSchema" xmlns:p="http://schemas.microsoft.com/office/2006/metadata/properties" xmlns:ns2="87ef9c9a-6465-4c3f-ae3b-659dcf1315f8" xmlns:ns3="db5c4e77-e556-4149-8652-69716eff4d5e" targetNamespace="http://schemas.microsoft.com/office/2006/metadata/properties" ma:root="true" ma:fieldsID="682a05a263ac92c8f9bcecc0090854a8" ns2:_="" ns3:_="">
    <xsd:import namespace="87ef9c9a-6465-4c3f-ae3b-659dcf1315f8"/>
    <xsd:import namespace="db5c4e77-e556-4149-8652-69716eff4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f9c9a-6465-4c3f-ae3b-659dcf13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c4e77-e556-4149-8652-69716eff4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00ED-B408-428F-9623-601F8BC51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B462C-A973-490E-89BE-6DA17334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f9c9a-6465-4c3f-ae3b-659dcf1315f8"/>
    <ds:schemaRef ds:uri="db5c4e77-e556-4149-8652-69716eff4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0DB09-4406-4669-B0BB-C95066907DE9}">
  <ds:schemaRefs>
    <ds:schemaRef ds:uri="http://schemas.microsoft.com/sharepoint/v3/contenttype/forms"/>
  </ds:schemaRefs>
</ds:datastoreItem>
</file>

<file path=customXml/itemProps4.xml><?xml version="1.0" encoding="utf-8"?>
<ds:datastoreItem xmlns:ds="http://schemas.openxmlformats.org/officeDocument/2006/customXml" ds:itemID="{194686FF-2B59-4EF1-9287-E2D4AC59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6002</Characters>
  <Application>Microsoft Office Word</Application>
  <DocSecurity>0</DocSecurity>
  <Lines>50</Lines>
  <Paragraphs>14</Paragraphs>
  <ScaleCrop>false</ScaleCrop>
  <Company>Cambridgeshire County Council</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Sanford, L</cp:lastModifiedBy>
  <cp:revision>9</cp:revision>
  <dcterms:created xsi:type="dcterms:W3CDTF">2023-10-12T19:55:00Z</dcterms:created>
  <dcterms:modified xsi:type="dcterms:W3CDTF">2024-04-24T11:50:00Z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0x0101006CFC3694CE2F7F48B13AA72B21905355</vt:lpwstr>
  </property>
</Properties>
</file>