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8D11A" w14:textId="70394D61" w:rsidR="00357D67" w:rsidRDefault="007F152E" w:rsidP="00357D67">
      <w:pPr>
        <w:pStyle w:val="Heading1"/>
        <w:ind w:right="-477"/>
        <w:rPr>
          <w:rFonts w:cs="Arial"/>
          <w:b/>
          <w:szCs w:val="24"/>
        </w:rPr>
      </w:pPr>
      <w:r w:rsidRPr="000D75B5">
        <w:rPr>
          <w:rFonts w:cs="Arial"/>
          <w:b/>
          <w:noProof/>
          <w:szCs w:val="24"/>
          <w:lang w:eastAsia="en-GB"/>
        </w:rPr>
        <mc:AlternateContent>
          <mc:Choice Requires="wps">
            <w:drawing>
              <wp:anchor distT="45720" distB="45720" distL="114300" distR="114300" simplePos="0" relativeHeight="251666432" behindDoc="0" locked="0" layoutInCell="1" allowOverlap="1" wp14:anchorId="3A432267" wp14:editId="70F4A3D8">
                <wp:simplePos x="0" y="0"/>
                <wp:positionH relativeFrom="margin">
                  <wp:posOffset>-57150</wp:posOffset>
                </wp:positionH>
                <wp:positionV relativeFrom="page">
                  <wp:posOffset>812800</wp:posOffset>
                </wp:positionV>
                <wp:extent cx="2654300" cy="12700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1270000"/>
                        </a:xfrm>
                        <a:prstGeom prst="rect">
                          <a:avLst/>
                        </a:prstGeom>
                        <a:solidFill>
                          <a:srgbClr val="FFFFFF"/>
                        </a:solidFill>
                        <a:ln w="9525">
                          <a:noFill/>
                          <a:miter lim="800000"/>
                          <a:headEnd/>
                          <a:tailEnd/>
                        </a:ln>
                      </wps:spPr>
                      <wps:txbx>
                        <w:txbxContent>
                          <w:p w14:paraId="6627C224" w14:textId="6B02C1BC" w:rsidR="0044516E" w:rsidRPr="0044516E" w:rsidRDefault="007F152E" w:rsidP="0044516E">
                            <w:pPr>
                              <w:spacing w:after="0" w:line="240" w:lineRule="auto"/>
                              <w:rPr>
                                <w:rFonts w:ascii="Arial" w:hAnsi="Arial" w:cs="Arial"/>
                                <w:b/>
                                <w:sz w:val="28"/>
                                <w:szCs w:val="28"/>
                              </w:rPr>
                            </w:pPr>
                            <w:r>
                              <w:rPr>
                                <w:rFonts w:ascii="Arial" w:hAnsi="Arial" w:cs="Arial"/>
                                <w:b/>
                                <w:sz w:val="28"/>
                                <w:szCs w:val="28"/>
                              </w:rPr>
                              <w:t>Linton Village College</w:t>
                            </w:r>
                          </w:p>
                          <w:p w14:paraId="1E4FC61B" w14:textId="77777777" w:rsidR="000D75B5" w:rsidRPr="0044516E" w:rsidRDefault="003C053C" w:rsidP="0044516E">
                            <w:pPr>
                              <w:spacing w:after="0" w:line="240" w:lineRule="auto"/>
                              <w:rPr>
                                <w:rFonts w:ascii="Arial" w:hAnsi="Arial" w:cs="Arial"/>
                                <w:b/>
                                <w:sz w:val="28"/>
                                <w:szCs w:val="28"/>
                              </w:rPr>
                            </w:pPr>
                            <w:r>
                              <w:rPr>
                                <w:rFonts w:ascii="Arial" w:hAnsi="Arial" w:cs="Arial"/>
                                <w:b/>
                                <w:sz w:val="28"/>
                                <w:szCs w:val="28"/>
                              </w:rPr>
                              <w:t>Local Governing Body</w:t>
                            </w:r>
                          </w:p>
                          <w:p w14:paraId="756FCA47" w14:textId="77777777" w:rsidR="000D75B5" w:rsidRPr="0044516E" w:rsidRDefault="000D75B5" w:rsidP="0044516E">
                            <w:pPr>
                              <w:rPr>
                                <w:rFonts w:ascii="Arial" w:hAnsi="Arial" w:cs="Arial"/>
                                <w:b/>
                                <w:sz w:val="28"/>
                                <w:szCs w:val="28"/>
                              </w:rPr>
                            </w:pPr>
                            <w:r w:rsidRPr="0044516E">
                              <w:rPr>
                                <w:rFonts w:ascii="Arial" w:hAnsi="Arial" w:cs="Arial"/>
                                <w:b/>
                                <w:sz w:val="28"/>
                                <w:szCs w:val="28"/>
                              </w:rPr>
                              <w:t xml:space="preserve">Meeting Minutes </w:t>
                            </w:r>
                          </w:p>
                          <w:p w14:paraId="5CB00924" w14:textId="68D7B129" w:rsidR="000D75B5" w:rsidRPr="0044516E" w:rsidRDefault="007F152E" w:rsidP="0044516E">
                            <w:pPr>
                              <w:pStyle w:val="Heading5A"/>
                              <w:jc w:val="left"/>
                              <w:rPr>
                                <w:rFonts w:ascii="Arial" w:hAnsi="Arial" w:cs="Arial"/>
                                <w:color w:val="auto"/>
                                <w:szCs w:val="28"/>
                              </w:rPr>
                            </w:pPr>
                            <w:r>
                              <w:rPr>
                                <w:rFonts w:ascii="Arial" w:hAnsi="Arial" w:cs="Arial"/>
                                <w:color w:val="auto"/>
                                <w:szCs w:val="28"/>
                              </w:rPr>
                              <w:t xml:space="preserve">Tuesday </w:t>
                            </w:r>
                            <w:r w:rsidR="0085501A">
                              <w:rPr>
                                <w:rFonts w:ascii="Arial" w:hAnsi="Arial" w:cs="Arial"/>
                                <w:color w:val="auto"/>
                                <w:szCs w:val="28"/>
                              </w:rPr>
                              <w:t>30</w:t>
                            </w:r>
                            <w:r w:rsidR="0085501A" w:rsidRPr="0085501A">
                              <w:rPr>
                                <w:rFonts w:ascii="Arial" w:hAnsi="Arial" w:cs="Arial"/>
                                <w:color w:val="auto"/>
                                <w:szCs w:val="28"/>
                                <w:vertAlign w:val="superscript"/>
                              </w:rPr>
                              <w:t>th</w:t>
                            </w:r>
                            <w:r w:rsidR="0085501A">
                              <w:rPr>
                                <w:rFonts w:ascii="Arial" w:hAnsi="Arial" w:cs="Arial"/>
                                <w:color w:val="auto"/>
                                <w:szCs w:val="28"/>
                              </w:rPr>
                              <w:t xml:space="preserve"> January 2024</w:t>
                            </w:r>
                            <w:r w:rsidR="009264AC">
                              <w:rPr>
                                <w:rFonts w:ascii="Arial" w:hAnsi="Arial" w:cs="Arial"/>
                                <w:color w:val="auto"/>
                                <w:szCs w:val="28"/>
                              </w:rPr>
                              <w:t xml:space="preserve"> at 6pm</w:t>
                            </w:r>
                          </w:p>
                          <w:p w14:paraId="685B93F3" w14:textId="743E9837" w:rsidR="000D75B5" w:rsidRDefault="007F152E" w:rsidP="0044516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432267" id="_x0000_t202" coordsize="21600,21600" o:spt="202" path="m,l,21600r21600,l21600,xe">
                <v:stroke joinstyle="miter"/>
                <v:path gradientshapeok="t" o:connecttype="rect"/>
              </v:shapetype>
              <v:shape id="Text Box 2" o:spid="_x0000_s1026" type="#_x0000_t202" style="position:absolute;margin-left:-4.5pt;margin-top:64pt;width:209pt;height:100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" stroked="f">
                <v:textbox>
                  <w:txbxContent>
                    <w:p w14:paraId="6627C224" w14:textId="6B02C1BC" w:rsidR="0044516E" w:rsidRPr="0044516E" w:rsidRDefault="007F152E" w:rsidP="0044516E">
                      <w:pPr>
                        <w:spacing w:after="0" w:line="240" w:lineRule="auto"/>
                        <w:rPr>
                          <w:rFonts w:ascii="Arial" w:hAnsi="Arial" w:cs="Arial"/>
                          <w:b/>
                          <w:sz w:val="28"/>
                          <w:szCs w:val="28"/>
                        </w:rPr>
                      </w:pPr>
                      <w:r>
                        <w:rPr>
                          <w:rFonts w:ascii="Arial" w:hAnsi="Arial" w:cs="Arial"/>
                          <w:b/>
                          <w:sz w:val="28"/>
                          <w:szCs w:val="28"/>
                        </w:rPr>
                        <w:t>Linton Village College</w:t>
                      </w:r>
                    </w:p>
                    <w:p w14:paraId="1E4FC61B" w14:textId="77777777" w:rsidR="000D75B5" w:rsidRPr="0044516E" w:rsidRDefault="003C053C" w:rsidP="0044516E">
                      <w:pPr>
                        <w:spacing w:after="0" w:line="240" w:lineRule="auto"/>
                        <w:rPr>
                          <w:rFonts w:ascii="Arial" w:hAnsi="Arial" w:cs="Arial"/>
                          <w:b/>
                          <w:sz w:val="28"/>
                          <w:szCs w:val="28"/>
                        </w:rPr>
                      </w:pPr>
                      <w:r>
                        <w:rPr>
                          <w:rFonts w:ascii="Arial" w:hAnsi="Arial" w:cs="Arial"/>
                          <w:b/>
                          <w:sz w:val="28"/>
                          <w:szCs w:val="28"/>
                        </w:rPr>
                        <w:t>Local Governing Body</w:t>
                      </w:r>
                    </w:p>
                    <w:p w14:paraId="756FCA47" w14:textId="77777777" w:rsidR="000D75B5" w:rsidRPr="0044516E" w:rsidRDefault="000D75B5" w:rsidP="0044516E">
                      <w:pPr>
                        <w:rPr>
                          <w:rFonts w:ascii="Arial" w:hAnsi="Arial" w:cs="Arial"/>
                          <w:b/>
                          <w:sz w:val="28"/>
                          <w:szCs w:val="28"/>
                        </w:rPr>
                      </w:pPr>
                      <w:r w:rsidRPr="0044516E">
                        <w:rPr>
                          <w:rFonts w:ascii="Arial" w:hAnsi="Arial" w:cs="Arial"/>
                          <w:b/>
                          <w:sz w:val="28"/>
                          <w:szCs w:val="28"/>
                        </w:rPr>
                        <w:t xml:space="preserve">Meeting Minutes </w:t>
                      </w:r>
                    </w:p>
                    <w:p w14:paraId="5CB00924" w14:textId="68D7B129" w:rsidR="000D75B5" w:rsidRPr="0044516E" w:rsidRDefault="007F152E" w:rsidP="0044516E">
                      <w:pPr>
                        <w:pStyle w:val="Heading5A"/>
                        <w:jc w:val="left"/>
                        <w:rPr>
                          <w:rFonts w:ascii="Arial" w:hAnsi="Arial" w:cs="Arial"/>
                          <w:color w:val="auto"/>
                          <w:szCs w:val="28"/>
                        </w:rPr>
                      </w:pPr>
                      <w:r>
                        <w:rPr>
                          <w:rFonts w:ascii="Arial" w:hAnsi="Arial" w:cs="Arial"/>
                          <w:color w:val="auto"/>
                          <w:szCs w:val="28"/>
                        </w:rPr>
                        <w:t xml:space="preserve">Tuesday </w:t>
                      </w:r>
                      <w:r w:rsidR="0085501A">
                        <w:rPr>
                          <w:rFonts w:ascii="Arial" w:hAnsi="Arial" w:cs="Arial"/>
                          <w:color w:val="auto"/>
                          <w:szCs w:val="28"/>
                        </w:rPr>
                        <w:t>30</w:t>
                      </w:r>
                      <w:r w:rsidR="0085501A" w:rsidRPr="0085501A">
                        <w:rPr>
                          <w:rFonts w:ascii="Arial" w:hAnsi="Arial" w:cs="Arial"/>
                          <w:color w:val="auto"/>
                          <w:szCs w:val="28"/>
                          <w:vertAlign w:val="superscript"/>
                        </w:rPr>
                        <w:t>th</w:t>
                      </w:r>
                      <w:r w:rsidR="0085501A">
                        <w:rPr>
                          <w:rFonts w:ascii="Arial" w:hAnsi="Arial" w:cs="Arial"/>
                          <w:color w:val="auto"/>
                          <w:szCs w:val="28"/>
                        </w:rPr>
                        <w:t xml:space="preserve"> January 2024</w:t>
                      </w:r>
                      <w:r w:rsidR="009264AC">
                        <w:rPr>
                          <w:rFonts w:ascii="Arial" w:hAnsi="Arial" w:cs="Arial"/>
                          <w:color w:val="auto"/>
                          <w:szCs w:val="28"/>
                        </w:rPr>
                        <w:t xml:space="preserve"> at 6pm</w:t>
                      </w:r>
                    </w:p>
                    <w:p w14:paraId="685B93F3" w14:textId="743E9837" w:rsidR="000D75B5" w:rsidRDefault="007F152E" w:rsidP="0044516E">
                      <w:r>
                        <w:t xml:space="preserve"> </w:t>
                      </w:r>
                    </w:p>
                  </w:txbxContent>
                </v:textbox>
                <w10:wrap type="square" anchorx="margin" anchory="page"/>
              </v:shape>
            </w:pict>
          </mc:Fallback>
        </mc:AlternateContent>
      </w:r>
      <w:r w:rsidR="003C053C" w:rsidRPr="003C053C">
        <w:rPr>
          <w:rFonts w:cs="Arial"/>
          <w:b/>
          <w:noProof/>
          <w:szCs w:val="24"/>
          <w:lang w:eastAsia="en-GB"/>
        </w:rPr>
        <mc:AlternateContent>
          <mc:Choice Requires="wps">
            <w:drawing>
              <wp:anchor distT="45720" distB="45720" distL="114300" distR="114300" simplePos="0" relativeHeight="251668480" behindDoc="0" locked="0" layoutInCell="1" allowOverlap="1" wp14:anchorId="407E3D87" wp14:editId="46874DC1">
                <wp:simplePos x="0" y="0"/>
                <wp:positionH relativeFrom="column">
                  <wp:posOffset>4276725</wp:posOffset>
                </wp:positionH>
                <wp:positionV relativeFrom="paragraph">
                  <wp:posOffset>0</wp:posOffset>
                </wp:positionV>
                <wp:extent cx="1447800" cy="6572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57225"/>
                        </a:xfrm>
                        <a:prstGeom prst="rect">
                          <a:avLst/>
                        </a:prstGeom>
                        <a:solidFill>
                          <a:srgbClr val="FFFFFF"/>
                        </a:solidFill>
                        <a:ln w="9525">
                          <a:solidFill>
                            <a:srgbClr val="000000"/>
                          </a:solidFill>
                          <a:miter lim="800000"/>
                          <a:headEnd/>
                          <a:tailEnd/>
                        </a:ln>
                      </wps:spPr>
                      <wps:txbx>
                        <w:txbxContent>
                          <w:p w14:paraId="3A0EC504" w14:textId="22D9A8ED" w:rsidR="003C053C" w:rsidRPr="003C053C" w:rsidRDefault="00333E76">
                            <w:pPr>
                              <w:rPr>
                                <w:sz w:val="36"/>
                                <w:szCs w:val="36"/>
                              </w:rPr>
                            </w:pPr>
                            <w:r>
                              <w:rPr>
                                <w:rFonts w:cs="Arial"/>
                                <w:b/>
                                <w:noProof/>
                                <w:szCs w:val="24"/>
                              </w:rPr>
                              <w:drawing>
                                <wp:inline distT="0" distB="0" distL="0" distR="0" wp14:anchorId="13324C8A" wp14:editId="60F6D229">
                                  <wp:extent cx="1276350" cy="513518"/>
                                  <wp:effectExtent l="0" t="0" r="0" b="1270"/>
                                  <wp:docPr id="1664546823"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546823" name="Picture 1" descr="A blue and white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9706" cy="56314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E3D87" id="_x0000_s1027" type="#_x0000_t202" style="position:absolute;margin-left:336.75pt;margin-top:0;width:114pt;height:51.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">
                <v:textbox>
                  <w:txbxContent>
                    <w:p w14:paraId="3A0EC504" w14:textId="22D9A8ED" w:rsidR="003C053C" w:rsidRPr="003C053C" w:rsidRDefault="00333E76">
                      <w:pPr>
                        <w:rPr>
                          <w:sz w:val="36"/>
                          <w:szCs w:val="36"/>
                        </w:rPr>
                      </w:pPr>
                      <w:r>
                        <w:rPr>
                          <w:rFonts w:cs="Arial"/>
                          <w:b/>
                          <w:noProof/>
                          <w:szCs w:val="24"/>
                        </w:rPr>
                        <w:drawing>
                          <wp:inline distT="0" distB="0" distL="0" distR="0" wp14:anchorId="13324C8A" wp14:editId="60F6D229">
                            <wp:extent cx="1276350" cy="513518"/>
                            <wp:effectExtent l="0" t="0" r="0" b="1270"/>
                            <wp:docPr id="1664546823"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546823" name="Picture 1" descr="A blue and white 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9706" cy="563148"/>
                                    </a:xfrm>
                                    <a:prstGeom prst="rect">
                                      <a:avLst/>
                                    </a:prstGeom>
                                    <a:noFill/>
                                    <a:ln>
                                      <a:noFill/>
                                    </a:ln>
                                  </pic:spPr>
                                </pic:pic>
                              </a:graphicData>
                            </a:graphic>
                          </wp:inline>
                        </w:drawing>
                      </w:r>
                    </w:p>
                  </w:txbxContent>
                </v:textbox>
                <w10:wrap type="square"/>
              </v:shape>
            </w:pict>
          </mc:Fallback>
        </mc:AlternateContent>
      </w:r>
      <w:r w:rsidR="00357D67">
        <w:rPr>
          <w:rFonts w:cs="Arial"/>
          <w:b/>
          <w:szCs w:val="24"/>
        </w:rPr>
        <w:tab/>
      </w:r>
    </w:p>
    <w:p w14:paraId="73EACC5A" w14:textId="77777777" w:rsidR="00357D67" w:rsidRDefault="00357D67" w:rsidP="00357D67">
      <w:pPr>
        <w:pStyle w:val="Heading1"/>
        <w:ind w:right="-477"/>
        <w:rPr>
          <w:rFonts w:cs="Arial"/>
          <w:b/>
          <w:szCs w:val="24"/>
        </w:rPr>
      </w:pPr>
    </w:p>
    <w:p w14:paraId="11AE86EB" w14:textId="77777777" w:rsidR="000D75B5" w:rsidRPr="000D75B5" w:rsidRDefault="000D75B5" w:rsidP="000D75B5"/>
    <w:p w14:paraId="6F7AA056" w14:textId="77777777" w:rsidR="00AE1FC0" w:rsidRDefault="00AE1FC0" w:rsidP="00AE1FC0"/>
    <w:p w14:paraId="4E660192" w14:textId="77777777" w:rsidR="00772DAF" w:rsidRDefault="00772DAF" w:rsidP="00AE1FC0"/>
    <w:p w14:paraId="3A572178" w14:textId="6607F37A" w:rsidR="00357D67" w:rsidRPr="00AA1682" w:rsidRDefault="003C053C" w:rsidP="00357D67">
      <w:pPr>
        <w:spacing w:after="0" w:line="240" w:lineRule="auto"/>
        <w:ind w:right="-477"/>
        <w:jc w:val="both"/>
        <w:rPr>
          <w:rFonts w:ascii="Arial" w:hAnsi="Arial"/>
          <w:bCs/>
        </w:rPr>
      </w:pPr>
      <w:r>
        <w:rPr>
          <w:rFonts w:ascii="Arial" w:hAnsi="Arial"/>
          <w:b/>
        </w:rPr>
        <w:t>Governors</w:t>
      </w:r>
      <w:r w:rsidR="008152BC">
        <w:rPr>
          <w:rFonts w:ascii="Arial" w:hAnsi="Arial"/>
          <w:b/>
        </w:rPr>
        <w:t xml:space="preserve"> P</w:t>
      </w:r>
      <w:r w:rsidR="00357D67" w:rsidRPr="008B2AE8">
        <w:rPr>
          <w:rFonts w:ascii="Arial" w:hAnsi="Arial"/>
          <w:b/>
        </w:rPr>
        <w:t>resent</w:t>
      </w:r>
      <w:r w:rsidR="007F152E">
        <w:rPr>
          <w:rFonts w:ascii="Arial" w:hAnsi="Arial"/>
          <w:b/>
        </w:rPr>
        <w:t xml:space="preserve">: </w:t>
      </w:r>
      <w:r w:rsidR="00AA1682">
        <w:rPr>
          <w:rFonts w:ascii="Arial" w:hAnsi="Arial"/>
          <w:b/>
        </w:rPr>
        <w:t xml:space="preserve"> </w:t>
      </w:r>
      <w:r w:rsidR="00AA1682">
        <w:rPr>
          <w:rFonts w:ascii="Arial" w:hAnsi="Arial"/>
          <w:bCs/>
        </w:rPr>
        <w:t>Helena Marsh (HM, Principal); Peter Woodroffe (PW, Chair);</w:t>
      </w:r>
      <w:r w:rsidR="009866AC">
        <w:rPr>
          <w:rFonts w:ascii="Arial" w:hAnsi="Arial"/>
          <w:bCs/>
        </w:rPr>
        <w:t xml:space="preserve"> </w:t>
      </w:r>
      <w:r w:rsidR="00AA1682">
        <w:rPr>
          <w:rFonts w:ascii="Arial" w:hAnsi="Arial"/>
          <w:bCs/>
        </w:rPr>
        <w:t>Clive Turner (CT); Carolyn Babinsky (CB); Ronan O’Leary (R</w:t>
      </w:r>
      <w:r w:rsidR="003C5FA9">
        <w:rPr>
          <w:rFonts w:ascii="Arial" w:hAnsi="Arial"/>
          <w:bCs/>
        </w:rPr>
        <w:t>OL</w:t>
      </w:r>
      <w:r w:rsidR="00AA1682">
        <w:rPr>
          <w:rFonts w:ascii="Arial" w:hAnsi="Arial"/>
          <w:bCs/>
        </w:rPr>
        <w:t>); Jill Carter (JC); Chris Hine (CH), Georgina Ellis (GE); Vanessa Whitcombe (VW)</w:t>
      </w:r>
    </w:p>
    <w:p w14:paraId="3BABD3DB" w14:textId="77777777" w:rsidR="00D027BE" w:rsidRDefault="00D027BE" w:rsidP="00357D67">
      <w:pPr>
        <w:spacing w:after="0" w:line="240" w:lineRule="auto"/>
        <w:jc w:val="both"/>
        <w:rPr>
          <w:rFonts w:ascii="Arial" w:hAnsi="Arial" w:cs="Arial"/>
        </w:rPr>
      </w:pPr>
    </w:p>
    <w:p w14:paraId="49EB5B8A" w14:textId="77777777" w:rsidR="003C053C" w:rsidRDefault="003C053C" w:rsidP="00357D67">
      <w:pPr>
        <w:spacing w:after="0" w:line="240" w:lineRule="auto"/>
        <w:jc w:val="both"/>
        <w:rPr>
          <w:rFonts w:ascii="Arial" w:hAnsi="Arial" w:cs="Arial"/>
        </w:rPr>
      </w:pPr>
    </w:p>
    <w:p w14:paraId="652394F2" w14:textId="4BFE1209" w:rsidR="00357D67" w:rsidRPr="00AA1682" w:rsidRDefault="008152BC" w:rsidP="00357D67">
      <w:pPr>
        <w:spacing w:after="0" w:line="240" w:lineRule="auto"/>
        <w:jc w:val="both"/>
        <w:rPr>
          <w:rFonts w:ascii="Arial" w:hAnsi="Arial" w:cs="Arial"/>
          <w:bCs/>
        </w:rPr>
      </w:pPr>
      <w:r>
        <w:rPr>
          <w:rFonts w:ascii="Arial" w:hAnsi="Arial" w:cs="Arial"/>
          <w:b/>
        </w:rPr>
        <w:t>Others P</w:t>
      </w:r>
      <w:r w:rsidR="00357D67" w:rsidRPr="008B2AE8">
        <w:rPr>
          <w:rFonts w:ascii="Arial" w:hAnsi="Arial" w:cs="Arial"/>
          <w:b/>
        </w:rPr>
        <w:t>resent</w:t>
      </w:r>
      <w:r w:rsidR="007F152E">
        <w:rPr>
          <w:rFonts w:ascii="Arial" w:hAnsi="Arial" w:cs="Arial"/>
          <w:b/>
        </w:rPr>
        <w:t xml:space="preserve">: </w:t>
      </w:r>
      <w:r w:rsidR="00AA1682">
        <w:rPr>
          <w:rFonts w:ascii="Arial" w:hAnsi="Arial" w:cs="Arial"/>
          <w:bCs/>
        </w:rPr>
        <w:t xml:space="preserve">Cam Fehr (CM SLT); Louise </w:t>
      </w:r>
      <w:r w:rsidR="008C5CF0">
        <w:rPr>
          <w:rFonts w:ascii="Arial" w:hAnsi="Arial" w:cs="Arial"/>
          <w:bCs/>
        </w:rPr>
        <w:t>Ke</w:t>
      </w:r>
      <w:r w:rsidR="009866AC">
        <w:rPr>
          <w:rFonts w:ascii="Arial" w:hAnsi="Arial" w:cs="Arial"/>
          <w:bCs/>
        </w:rPr>
        <w:t>en</w:t>
      </w:r>
      <w:r w:rsidR="00AA1682">
        <w:rPr>
          <w:rFonts w:ascii="Arial" w:hAnsi="Arial" w:cs="Arial"/>
          <w:bCs/>
        </w:rPr>
        <w:t xml:space="preserve"> (L</w:t>
      </w:r>
      <w:r w:rsidR="008C5CF0">
        <w:rPr>
          <w:rFonts w:ascii="Arial" w:hAnsi="Arial" w:cs="Arial"/>
          <w:bCs/>
        </w:rPr>
        <w:t>K)</w:t>
      </w:r>
      <w:r w:rsidR="00AA1682">
        <w:rPr>
          <w:rFonts w:ascii="Arial" w:hAnsi="Arial" w:cs="Arial"/>
          <w:bCs/>
        </w:rPr>
        <w:t xml:space="preserve"> Safeguarding); </w:t>
      </w:r>
      <w:r w:rsidR="00D665D9">
        <w:rPr>
          <w:rFonts w:ascii="Arial" w:hAnsi="Arial" w:cs="Arial"/>
          <w:bCs/>
        </w:rPr>
        <w:t xml:space="preserve">Shala Matarazzo (SM) </w:t>
      </w:r>
      <w:r w:rsidR="00AA1682">
        <w:rPr>
          <w:rFonts w:ascii="Arial" w:hAnsi="Arial" w:cs="Arial"/>
          <w:bCs/>
        </w:rPr>
        <w:t>Kay Pearce (KP Clerk)</w:t>
      </w:r>
    </w:p>
    <w:p w14:paraId="02ADB35B" w14:textId="77777777" w:rsidR="00D840C4" w:rsidRDefault="00D840C4" w:rsidP="00357D67">
      <w:pPr>
        <w:spacing w:after="0" w:line="240" w:lineRule="auto"/>
        <w:jc w:val="both"/>
        <w:rPr>
          <w:rFonts w:ascii="Arial" w:hAnsi="Arial" w:cs="Arial"/>
          <w:b/>
        </w:rPr>
      </w:pPr>
    </w:p>
    <w:p w14:paraId="2116039F" w14:textId="77777777" w:rsidR="007E6282" w:rsidRPr="00ED4450" w:rsidRDefault="007E6282" w:rsidP="00ED4450">
      <w:pPr>
        <w:spacing w:after="0" w:line="240" w:lineRule="auto"/>
        <w:jc w:val="both"/>
        <w:rPr>
          <w:rFonts w:ascii="Arial" w:hAnsi="Arial" w:cs="Arial"/>
          <w:u w:val="single"/>
        </w:rPr>
      </w:pPr>
    </w:p>
    <w:tbl>
      <w:tblPr>
        <w:tblStyle w:val="TableGrid"/>
        <w:tblW w:w="0" w:type="auto"/>
        <w:tblLook w:val="04A0" w:firstRow="1" w:lastRow="0" w:firstColumn="1" w:lastColumn="0" w:noHBand="0" w:noVBand="1"/>
      </w:tblPr>
      <w:tblGrid>
        <w:gridCol w:w="534"/>
        <w:gridCol w:w="6740"/>
        <w:gridCol w:w="1908"/>
      </w:tblGrid>
      <w:tr w:rsidR="00DD0E25" w14:paraId="55A2870D" w14:textId="77777777" w:rsidTr="008E317D">
        <w:tc>
          <w:tcPr>
            <w:tcW w:w="534" w:type="dxa"/>
          </w:tcPr>
          <w:p w14:paraId="6495C054" w14:textId="77777777" w:rsidR="007E6282" w:rsidRDefault="007E6282" w:rsidP="00ED4450">
            <w:pPr>
              <w:jc w:val="both"/>
              <w:rPr>
                <w:rFonts w:ascii="Arial" w:hAnsi="Arial" w:cs="Arial"/>
              </w:rPr>
            </w:pPr>
          </w:p>
        </w:tc>
        <w:tc>
          <w:tcPr>
            <w:tcW w:w="6740" w:type="dxa"/>
          </w:tcPr>
          <w:p w14:paraId="600040FD" w14:textId="77777777" w:rsidR="007E6282" w:rsidRPr="00FF5D06" w:rsidRDefault="00FF5D06" w:rsidP="00ED4450">
            <w:pPr>
              <w:jc w:val="both"/>
              <w:rPr>
                <w:rFonts w:ascii="Arial" w:hAnsi="Arial" w:cs="Arial"/>
                <w:b/>
              </w:rPr>
            </w:pPr>
            <w:r w:rsidRPr="00FF5D06">
              <w:rPr>
                <w:rFonts w:ascii="Arial" w:hAnsi="Arial" w:cs="Arial"/>
                <w:b/>
              </w:rPr>
              <w:t>ITEM</w:t>
            </w:r>
          </w:p>
        </w:tc>
        <w:tc>
          <w:tcPr>
            <w:tcW w:w="1908" w:type="dxa"/>
          </w:tcPr>
          <w:p w14:paraId="04CA0806" w14:textId="77777777" w:rsidR="007E6282" w:rsidRPr="00F80698" w:rsidRDefault="00F80698" w:rsidP="00ED4450">
            <w:pPr>
              <w:jc w:val="both"/>
              <w:rPr>
                <w:rFonts w:ascii="Arial" w:hAnsi="Arial" w:cs="Arial"/>
                <w:b/>
              </w:rPr>
            </w:pPr>
            <w:r>
              <w:rPr>
                <w:rFonts w:ascii="Arial" w:hAnsi="Arial" w:cs="Arial"/>
                <w:b/>
              </w:rPr>
              <w:t>ACTION</w:t>
            </w:r>
          </w:p>
        </w:tc>
      </w:tr>
      <w:tr w:rsidR="00DD0E25" w14:paraId="1267536D" w14:textId="77777777" w:rsidTr="008E317D">
        <w:tc>
          <w:tcPr>
            <w:tcW w:w="534" w:type="dxa"/>
            <w:shd w:val="clear" w:color="auto" w:fill="D9DFEF" w:themeFill="accent1" w:themeFillTint="33"/>
          </w:tcPr>
          <w:p w14:paraId="5723D264" w14:textId="77777777" w:rsidR="007E6282" w:rsidRPr="006E7EE7" w:rsidRDefault="007E6282" w:rsidP="00ED4450">
            <w:pPr>
              <w:jc w:val="both"/>
              <w:rPr>
                <w:rFonts w:ascii="Arial" w:hAnsi="Arial" w:cs="Arial"/>
                <w:b/>
              </w:rPr>
            </w:pPr>
            <w:r w:rsidRPr="006E7EE7">
              <w:rPr>
                <w:rFonts w:ascii="Arial" w:hAnsi="Arial" w:cs="Arial"/>
                <w:b/>
              </w:rPr>
              <w:t>1.</w:t>
            </w:r>
          </w:p>
        </w:tc>
        <w:tc>
          <w:tcPr>
            <w:tcW w:w="6740" w:type="dxa"/>
            <w:shd w:val="clear" w:color="auto" w:fill="D9DFEF" w:themeFill="accent1" w:themeFillTint="33"/>
          </w:tcPr>
          <w:p w14:paraId="144B29E9" w14:textId="77777777" w:rsidR="007E6282" w:rsidRPr="0044516E" w:rsidRDefault="00B33867" w:rsidP="0044516E">
            <w:pPr>
              <w:jc w:val="both"/>
              <w:rPr>
                <w:rFonts w:ascii="Arial" w:hAnsi="Arial" w:cs="Arial"/>
                <w:b/>
              </w:rPr>
            </w:pPr>
            <w:r w:rsidRPr="0044516E">
              <w:rPr>
                <w:rFonts w:ascii="Arial" w:hAnsi="Arial" w:cs="Arial"/>
                <w:b/>
              </w:rPr>
              <w:t>Accep</w:t>
            </w:r>
            <w:r w:rsidR="0044516E">
              <w:rPr>
                <w:rFonts w:ascii="Arial" w:hAnsi="Arial" w:cs="Arial"/>
                <w:b/>
              </w:rPr>
              <w:t xml:space="preserve">tance of Apologies for Absence </w:t>
            </w:r>
          </w:p>
        </w:tc>
        <w:tc>
          <w:tcPr>
            <w:tcW w:w="1908" w:type="dxa"/>
            <w:shd w:val="clear" w:color="auto" w:fill="D9DFEF" w:themeFill="accent1" w:themeFillTint="33"/>
          </w:tcPr>
          <w:p w14:paraId="2293927C" w14:textId="77777777" w:rsidR="007E6282" w:rsidRDefault="007E6282" w:rsidP="00ED4450">
            <w:pPr>
              <w:jc w:val="both"/>
              <w:rPr>
                <w:rFonts w:ascii="Arial" w:hAnsi="Arial" w:cs="Arial"/>
              </w:rPr>
            </w:pPr>
          </w:p>
        </w:tc>
      </w:tr>
      <w:tr w:rsidR="00DD0E25" w14:paraId="497CE5F0" w14:textId="77777777" w:rsidTr="008E317D">
        <w:tc>
          <w:tcPr>
            <w:tcW w:w="534" w:type="dxa"/>
          </w:tcPr>
          <w:p w14:paraId="20F82ECD" w14:textId="77777777" w:rsidR="006A555F" w:rsidRPr="006E7EE7" w:rsidRDefault="006A555F" w:rsidP="00ED4450">
            <w:pPr>
              <w:jc w:val="both"/>
              <w:rPr>
                <w:rFonts w:ascii="Arial" w:hAnsi="Arial" w:cs="Arial"/>
                <w:b/>
              </w:rPr>
            </w:pPr>
          </w:p>
        </w:tc>
        <w:tc>
          <w:tcPr>
            <w:tcW w:w="6740" w:type="dxa"/>
          </w:tcPr>
          <w:p w14:paraId="5EB04AA6" w14:textId="58966B9A" w:rsidR="00AA1682" w:rsidRPr="007542FB" w:rsidRDefault="009866AC" w:rsidP="00A12528">
            <w:pPr>
              <w:jc w:val="both"/>
              <w:rPr>
                <w:rFonts w:ascii="Arial" w:hAnsi="Arial" w:cs="Arial"/>
              </w:rPr>
            </w:pPr>
            <w:r>
              <w:rPr>
                <w:rFonts w:ascii="Arial" w:hAnsi="Arial" w:cs="Arial"/>
              </w:rPr>
              <w:t xml:space="preserve">Apologies were received from Tim Darby, Clare Gorman and Ali Dellar.  Governors </w:t>
            </w:r>
            <w:r>
              <w:rPr>
                <w:rFonts w:ascii="Arial" w:hAnsi="Arial" w:cs="Arial"/>
                <w:b/>
                <w:bCs/>
              </w:rPr>
              <w:t>agreed</w:t>
            </w:r>
            <w:r>
              <w:rPr>
                <w:rFonts w:ascii="Arial" w:hAnsi="Arial" w:cs="Arial"/>
              </w:rPr>
              <w:t xml:space="preserve"> to these absences.</w:t>
            </w:r>
          </w:p>
        </w:tc>
        <w:tc>
          <w:tcPr>
            <w:tcW w:w="1908" w:type="dxa"/>
          </w:tcPr>
          <w:p w14:paraId="2C2CB087" w14:textId="03496211" w:rsidR="006A555F" w:rsidRDefault="006A555F" w:rsidP="00ED4450">
            <w:pPr>
              <w:jc w:val="both"/>
              <w:rPr>
                <w:rFonts w:ascii="Arial" w:hAnsi="Arial" w:cs="Arial"/>
              </w:rPr>
            </w:pPr>
          </w:p>
        </w:tc>
      </w:tr>
      <w:tr w:rsidR="00DD0E25" w14:paraId="26D6C626" w14:textId="77777777" w:rsidTr="00487498">
        <w:tc>
          <w:tcPr>
            <w:tcW w:w="534" w:type="dxa"/>
          </w:tcPr>
          <w:p w14:paraId="269B2151" w14:textId="75C4751E" w:rsidR="00702728" w:rsidRPr="006E7EE7" w:rsidRDefault="00702728" w:rsidP="00ED4450">
            <w:pPr>
              <w:jc w:val="both"/>
              <w:rPr>
                <w:rFonts w:ascii="Arial" w:hAnsi="Arial" w:cs="Arial"/>
                <w:b/>
              </w:rPr>
            </w:pPr>
            <w:r>
              <w:rPr>
                <w:rFonts w:ascii="Arial" w:hAnsi="Arial" w:cs="Arial"/>
                <w:b/>
              </w:rPr>
              <w:t>2.</w:t>
            </w:r>
          </w:p>
        </w:tc>
        <w:tc>
          <w:tcPr>
            <w:tcW w:w="6740" w:type="dxa"/>
            <w:shd w:val="clear" w:color="auto" w:fill="D9DFEF" w:themeFill="accent1" w:themeFillTint="33"/>
          </w:tcPr>
          <w:p w14:paraId="2859E729" w14:textId="2FAA5AAC" w:rsidR="00702728" w:rsidRPr="00702728" w:rsidRDefault="00B207F1" w:rsidP="00A12528">
            <w:pPr>
              <w:jc w:val="both"/>
              <w:rPr>
                <w:rFonts w:ascii="Arial" w:hAnsi="Arial" w:cs="Arial"/>
                <w:b/>
                <w:bCs/>
              </w:rPr>
            </w:pPr>
            <w:r>
              <w:rPr>
                <w:rFonts w:ascii="Arial" w:hAnsi="Arial" w:cs="Arial"/>
                <w:b/>
                <w:bCs/>
              </w:rPr>
              <w:t>Declarations of Interest</w:t>
            </w:r>
          </w:p>
        </w:tc>
        <w:tc>
          <w:tcPr>
            <w:tcW w:w="1908" w:type="dxa"/>
            <w:shd w:val="clear" w:color="auto" w:fill="D9DFEF" w:themeFill="accent1" w:themeFillTint="33"/>
          </w:tcPr>
          <w:p w14:paraId="1C05D55B" w14:textId="77777777" w:rsidR="00702728" w:rsidRDefault="00702728" w:rsidP="00ED4450">
            <w:pPr>
              <w:jc w:val="both"/>
              <w:rPr>
                <w:rFonts w:ascii="Arial" w:hAnsi="Arial" w:cs="Arial"/>
              </w:rPr>
            </w:pPr>
          </w:p>
        </w:tc>
      </w:tr>
      <w:tr w:rsidR="00DD0E25" w14:paraId="1C652A89" w14:textId="77777777" w:rsidTr="00487498">
        <w:tc>
          <w:tcPr>
            <w:tcW w:w="534" w:type="dxa"/>
          </w:tcPr>
          <w:p w14:paraId="637005A7" w14:textId="77777777" w:rsidR="00702728" w:rsidRDefault="00702728" w:rsidP="00ED4450">
            <w:pPr>
              <w:jc w:val="both"/>
              <w:rPr>
                <w:rFonts w:ascii="Arial" w:hAnsi="Arial" w:cs="Arial"/>
                <w:b/>
              </w:rPr>
            </w:pPr>
          </w:p>
        </w:tc>
        <w:tc>
          <w:tcPr>
            <w:tcW w:w="6740" w:type="dxa"/>
            <w:shd w:val="clear" w:color="auto" w:fill="auto"/>
          </w:tcPr>
          <w:p w14:paraId="5B95C5A9" w14:textId="18BDC70D" w:rsidR="00487498" w:rsidRPr="00702728" w:rsidRDefault="00AA1682" w:rsidP="00A12528">
            <w:pPr>
              <w:jc w:val="both"/>
              <w:rPr>
                <w:rFonts w:ascii="Arial" w:hAnsi="Arial" w:cs="Arial"/>
              </w:rPr>
            </w:pPr>
            <w:r>
              <w:rPr>
                <w:rFonts w:ascii="Arial" w:hAnsi="Arial" w:cs="Arial"/>
              </w:rPr>
              <w:t xml:space="preserve">There were </w:t>
            </w:r>
            <w:r w:rsidR="008C5CF0">
              <w:rPr>
                <w:rFonts w:ascii="Arial" w:hAnsi="Arial" w:cs="Arial"/>
              </w:rPr>
              <w:t xml:space="preserve">no </w:t>
            </w:r>
            <w:r>
              <w:rPr>
                <w:rFonts w:ascii="Arial" w:hAnsi="Arial" w:cs="Arial"/>
              </w:rPr>
              <w:t>declarations of interest</w:t>
            </w:r>
          </w:p>
        </w:tc>
        <w:tc>
          <w:tcPr>
            <w:tcW w:w="1908" w:type="dxa"/>
          </w:tcPr>
          <w:p w14:paraId="1BCCD71D" w14:textId="77777777" w:rsidR="00702728" w:rsidRDefault="00702728" w:rsidP="00ED4450">
            <w:pPr>
              <w:jc w:val="both"/>
              <w:rPr>
                <w:rFonts w:ascii="Arial" w:hAnsi="Arial" w:cs="Arial"/>
              </w:rPr>
            </w:pPr>
          </w:p>
        </w:tc>
      </w:tr>
      <w:tr w:rsidR="00DD0E25" w14:paraId="7820C5E2" w14:textId="77777777" w:rsidTr="008E317D">
        <w:tc>
          <w:tcPr>
            <w:tcW w:w="534" w:type="dxa"/>
            <w:shd w:val="clear" w:color="auto" w:fill="D9DFEF" w:themeFill="accent1" w:themeFillTint="33"/>
          </w:tcPr>
          <w:p w14:paraId="578DF92F" w14:textId="13D1D39A" w:rsidR="007E6282" w:rsidRPr="006E7EE7" w:rsidRDefault="00487498" w:rsidP="00ED4450">
            <w:pPr>
              <w:jc w:val="both"/>
              <w:rPr>
                <w:rFonts w:ascii="Arial" w:hAnsi="Arial" w:cs="Arial"/>
                <w:b/>
              </w:rPr>
            </w:pPr>
            <w:r>
              <w:rPr>
                <w:rFonts w:ascii="Arial" w:hAnsi="Arial" w:cs="Arial"/>
                <w:b/>
              </w:rPr>
              <w:t>3.</w:t>
            </w:r>
          </w:p>
        </w:tc>
        <w:tc>
          <w:tcPr>
            <w:tcW w:w="6740" w:type="dxa"/>
            <w:shd w:val="clear" w:color="auto" w:fill="D9DFEF" w:themeFill="accent1" w:themeFillTint="33"/>
          </w:tcPr>
          <w:p w14:paraId="7C9D6779" w14:textId="6BEC87CF" w:rsidR="007E6282" w:rsidRPr="006A555F" w:rsidRDefault="0099238C" w:rsidP="0044516E">
            <w:pPr>
              <w:tabs>
                <w:tab w:val="left" w:pos="600"/>
              </w:tabs>
              <w:rPr>
                <w:rFonts w:ascii="Arial" w:hAnsi="Arial"/>
                <w:b/>
              </w:rPr>
            </w:pPr>
            <w:r w:rsidRPr="0044516E">
              <w:rPr>
                <w:rFonts w:ascii="Arial" w:hAnsi="Arial" w:cs="Arial"/>
                <w:b/>
              </w:rPr>
              <w:t xml:space="preserve">Agree minutes of last meeting </w:t>
            </w:r>
            <w:r>
              <w:rPr>
                <w:rFonts w:ascii="Arial" w:hAnsi="Arial" w:cs="Arial"/>
                <w:b/>
              </w:rPr>
              <w:t xml:space="preserve">and </w:t>
            </w:r>
            <w:r w:rsidRPr="0044516E">
              <w:rPr>
                <w:rFonts w:ascii="Arial" w:hAnsi="Arial" w:cs="Arial"/>
                <w:b/>
              </w:rPr>
              <w:t>Matters arising not on this agenda</w:t>
            </w:r>
          </w:p>
        </w:tc>
        <w:tc>
          <w:tcPr>
            <w:tcW w:w="1908" w:type="dxa"/>
            <w:shd w:val="clear" w:color="auto" w:fill="D9DFEF" w:themeFill="accent1" w:themeFillTint="33"/>
          </w:tcPr>
          <w:p w14:paraId="3D978046" w14:textId="77777777" w:rsidR="007E6282" w:rsidRDefault="007E6282" w:rsidP="00ED4450">
            <w:pPr>
              <w:jc w:val="both"/>
              <w:rPr>
                <w:rFonts w:ascii="Arial" w:hAnsi="Arial" w:cs="Arial"/>
              </w:rPr>
            </w:pPr>
          </w:p>
        </w:tc>
      </w:tr>
      <w:tr w:rsidR="00DD0E25" w14:paraId="47AA775B" w14:textId="77777777" w:rsidTr="008E317D">
        <w:tc>
          <w:tcPr>
            <w:tcW w:w="534" w:type="dxa"/>
          </w:tcPr>
          <w:p w14:paraId="1C5461BF" w14:textId="77777777" w:rsidR="006A555F" w:rsidRPr="006E7EE7" w:rsidRDefault="006A555F" w:rsidP="00ED4450">
            <w:pPr>
              <w:jc w:val="both"/>
              <w:rPr>
                <w:rFonts w:ascii="Arial" w:hAnsi="Arial" w:cs="Arial"/>
                <w:b/>
              </w:rPr>
            </w:pPr>
          </w:p>
        </w:tc>
        <w:tc>
          <w:tcPr>
            <w:tcW w:w="6740" w:type="dxa"/>
          </w:tcPr>
          <w:p w14:paraId="4FAEF712" w14:textId="1EAA51EE" w:rsidR="00381F74" w:rsidRDefault="00AA1682" w:rsidP="0044516E">
            <w:pPr>
              <w:tabs>
                <w:tab w:val="left" w:pos="600"/>
              </w:tabs>
              <w:rPr>
                <w:rFonts w:ascii="Arial" w:hAnsi="Arial"/>
                <w:bCs/>
              </w:rPr>
            </w:pPr>
            <w:r>
              <w:rPr>
                <w:rFonts w:ascii="Arial" w:hAnsi="Arial"/>
                <w:bCs/>
              </w:rPr>
              <w:t xml:space="preserve">The minutes of the </w:t>
            </w:r>
            <w:r w:rsidR="009866AC">
              <w:rPr>
                <w:rFonts w:ascii="Arial" w:hAnsi="Arial"/>
                <w:bCs/>
              </w:rPr>
              <w:t>5</w:t>
            </w:r>
            <w:r w:rsidR="009866AC" w:rsidRPr="009866AC">
              <w:rPr>
                <w:rFonts w:ascii="Arial" w:hAnsi="Arial"/>
                <w:bCs/>
                <w:vertAlign w:val="superscript"/>
              </w:rPr>
              <w:t>th</w:t>
            </w:r>
            <w:r w:rsidR="009866AC">
              <w:rPr>
                <w:rFonts w:ascii="Arial" w:hAnsi="Arial"/>
                <w:bCs/>
              </w:rPr>
              <w:t xml:space="preserve"> December 2023 </w:t>
            </w:r>
            <w:r>
              <w:rPr>
                <w:rFonts w:ascii="Arial" w:hAnsi="Arial"/>
                <w:bCs/>
              </w:rPr>
              <w:t xml:space="preserve">were </w:t>
            </w:r>
            <w:r>
              <w:rPr>
                <w:rFonts w:ascii="Arial" w:hAnsi="Arial"/>
                <w:b/>
              </w:rPr>
              <w:t xml:space="preserve">agreed </w:t>
            </w:r>
            <w:r>
              <w:rPr>
                <w:rFonts w:ascii="Arial" w:hAnsi="Arial"/>
                <w:bCs/>
              </w:rPr>
              <w:t xml:space="preserve">as </w:t>
            </w:r>
            <w:r>
              <w:rPr>
                <w:rFonts w:ascii="Arial" w:hAnsi="Arial"/>
                <w:b/>
              </w:rPr>
              <w:t>accurate</w:t>
            </w:r>
            <w:r w:rsidR="00A9151B">
              <w:rPr>
                <w:rFonts w:ascii="Arial" w:hAnsi="Arial"/>
                <w:b/>
              </w:rPr>
              <w:t xml:space="preserve">.  </w:t>
            </w:r>
            <w:r>
              <w:rPr>
                <w:rFonts w:ascii="Arial" w:hAnsi="Arial"/>
                <w:bCs/>
              </w:rPr>
              <w:t>All matters for action had been dealt with.</w:t>
            </w:r>
          </w:p>
          <w:p w14:paraId="427DFA58" w14:textId="77777777" w:rsidR="00AA1682" w:rsidRDefault="00AA1682" w:rsidP="0044516E">
            <w:pPr>
              <w:tabs>
                <w:tab w:val="left" w:pos="600"/>
              </w:tabs>
              <w:rPr>
                <w:rFonts w:ascii="Arial" w:hAnsi="Arial"/>
                <w:bCs/>
              </w:rPr>
            </w:pPr>
          </w:p>
          <w:p w14:paraId="6C368C90" w14:textId="23AB1CC2" w:rsidR="00AA1682" w:rsidRPr="00AA1682" w:rsidRDefault="009866AC" w:rsidP="0044516E">
            <w:pPr>
              <w:tabs>
                <w:tab w:val="left" w:pos="600"/>
              </w:tabs>
              <w:rPr>
                <w:rFonts w:ascii="Arial" w:hAnsi="Arial"/>
                <w:bCs/>
              </w:rPr>
            </w:pPr>
            <w:r>
              <w:rPr>
                <w:rFonts w:ascii="Arial" w:hAnsi="Arial"/>
                <w:bCs/>
              </w:rPr>
              <w:t>A misspelling of a surname has been amended.</w:t>
            </w:r>
          </w:p>
        </w:tc>
        <w:tc>
          <w:tcPr>
            <w:tcW w:w="1908" w:type="dxa"/>
          </w:tcPr>
          <w:p w14:paraId="03BB68A7" w14:textId="77777777" w:rsidR="006A555F" w:rsidRDefault="006A555F" w:rsidP="00ED4450">
            <w:pPr>
              <w:jc w:val="both"/>
              <w:rPr>
                <w:rFonts w:ascii="Arial" w:hAnsi="Arial" w:cs="Arial"/>
              </w:rPr>
            </w:pPr>
          </w:p>
        </w:tc>
      </w:tr>
      <w:tr w:rsidR="00DD0E25" w14:paraId="518F2CA4" w14:textId="77777777" w:rsidTr="008E317D">
        <w:tc>
          <w:tcPr>
            <w:tcW w:w="534" w:type="dxa"/>
            <w:shd w:val="clear" w:color="auto" w:fill="D9DFEF" w:themeFill="accent1" w:themeFillTint="33"/>
          </w:tcPr>
          <w:p w14:paraId="71B1A9BC" w14:textId="19EC6465" w:rsidR="006A555F" w:rsidRPr="006E7EE7" w:rsidRDefault="00487498" w:rsidP="00ED4450">
            <w:pPr>
              <w:jc w:val="both"/>
              <w:rPr>
                <w:rFonts w:ascii="Arial" w:hAnsi="Arial" w:cs="Arial"/>
                <w:b/>
              </w:rPr>
            </w:pPr>
            <w:r>
              <w:rPr>
                <w:rFonts w:ascii="Arial" w:hAnsi="Arial" w:cs="Arial"/>
                <w:b/>
              </w:rPr>
              <w:t>4.</w:t>
            </w:r>
          </w:p>
        </w:tc>
        <w:tc>
          <w:tcPr>
            <w:tcW w:w="6740" w:type="dxa"/>
            <w:shd w:val="clear" w:color="auto" w:fill="D9DFEF" w:themeFill="accent1" w:themeFillTint="33"/>
          </w:tcPr>
          <w:p w14:paraId="47C97CAB" w14:textId="1B132C2F" w:rsidR="006A555F" w:rsidRPr="0044516E" w:rsidRDefault="009866AC" w:rsidP="0044516E">
            <w:pPr>
              <w:tabs>
                <w:tab w:val="left" w:pos="600"/>
              </w:tabs>
              <w:rPr>
                <w:rFonts w:ascii="Arial" w:hAnsi="Arial" w:cs="Arial"/>
                <w:b/>
              </w:rPr>
            </w:pPr>
            <w:r>
              <w:rPr>
                <w:rFonts w:ascii="Arial" w:hAnsi="Arial" w:cs="Arial"/>
                <w:b/>
              </w:rPr>
              <w:t>My Concern Trends</w:t>
            </w:r>
          </w:p>
        </w:tc>
        <w:tc>
          <w:tcPr>
            <w:tcW w:w="1908" w:type="dxa"/>
            <w:shd w:val="clear" w:color="auto" w:fill="D9DFEF" w:themeFill="accent1" w:themeFillTint="33"/>
          </w:tcPr>
          <w:p w14:paraId="17C09134" w14:textId="77777777" w:rsidR="006A555F" w:rsidRDefault="006A555F" w:rsidP="00ED4450">
            <w:pPr>
              <w:jc w:val="both"/>
              <w:rPr>
                <w:rFonts w:ascii="Arial" w:hAnsi="Arial" w:cs="Arial"/>
              </w:rPr>
            </w:pPr>
          </w:p>
        </w:tc>
      </w:tr>
      <w:tr w:rsidR="00DD0E25" w14:paraId="05FB6839" w14:textId="77777777" w:rsidTr="008E317D">
        <w:tc>
          <w:tcPr>
            <w:tcW w:w="534" w:type="dxa"/>
          </w:tcPr>
          <w:p w14:paraId="7CB0649E" w14:textId="77777777" w:rsidR="007E6282" w:rsidRPr="006E7EE7" w:rsidRDefault="007E6282" w:rsidP="00ED4450">
            <w:pPr>
              <w:jc w:val="both"/>
              <w:rPr>
                <w:rFonts w:ascii="Arial" w:hAnsi="Arial" w:cs="Arial"/>
                <w:b/>
              </w:rPr>
            </w:pPr>
          </w:p>
        </w:tc>
        <w:tc>
          <w:tcPr>
            <w:tcW w:w="6740" w:type="dxa"/>
          </w:tcPr>
          <w:p w14:paraId="4C14A785" w14:textId="77777777" w:rsidR="00487498" w:rsidRDefault="00D665D9" w:rsidP="00A12528">
            <w:pPr>
              <w:tabs>
                <w:tab w:val="left" w:pos="600"/>
              </w:tabs>
              <w:rPr>
                <w:rFonts w:ascii="Arial" w:hAnsi="Arial" w:cs="Arial"/>
              </w:rPr>
            </w:pPr>
            <w:r>
              <w:rPr>
                <w:rFonts w:ascii="Arial" w:hAnsi="Arial" w:cs="Arial"/>
              </w:rPr>
              <w:t>The document was uploaded onto TEAMs ahead of the meeting.</w:t>
            </w:r>
          </w:p>
          <w:p w14:paraId="6B5DF279" w14:textId="77777777" w:rsidR="00D665D9" w:rsidRDefault="00D665D9" w:rsidP="00A12528">
            <w:pPr>
              <w:tabs>
                <w:tab w:val="left" w:pos="600"/>
              </w:tabs>
              <w:rPr>
                <w:rFonts w:ascii="Arial" w:hAnsi="Arial" w:cs="Arial"/>
              </w:rPr>
            </w:pPr>
          </w:p>
          <w:p w14:paraId="4FA6B6BC" w14:textId="558150EF" w:rsidR="00D665D9" w:rsidRDefault="00D665D9" w:rsidP="00A12528">
            <w:pPr>
              <w:tabs>
                <w:tab w:val="left" w:pos="600"/>
              </w:tabs>
              <w:rPr>
                <w:rFonts w:ascii="Arial" w:hAnsi="Arial" w:cs="Arial"/>
              </w:rPr>
            </w:pPr>
            <w:r>
              <w:rPr>
                <w:rFonts w:ascii="Arial" w:hAnsi="Arial" w:cs="Arial"/>
              </w:rPr>
              <w:t>LK mentioned the biggest change was the child-on-child abuse.  This is currently at 63 for the 2023/2024 year to date, whereas 2022/2023 was 28.  These figures will settle or go down as they are inflated due to triaging.  As the accuracy improves a clearer picture is emerging.</w:t>
            </w:r>
          </w:p>
          <w:p w14:paraId="3B8D3B1C" w14:textId="77777777" w:rsidR="00D665D9" w:rsidRDefault="00D665D9" w:rsidP="00A12528">
            <w:pPr>
              <w:tabs>
                <w:tab w:val="left" w:pos="600"/>
              </w:tabs>
              <w:rPr>
                <w:rFonts w:ascii="Arial" w:hAnsi="Arial" w:cs="Arial"/>
              </w:rPr>
            </w:pPr>
          </w:p>
          <w:p w14:paraId="0225C307" w14:textId="5B52E3F9" w:rsidR="00D665D9" w:rsidRDefault="00D665D9" w:rsidP="00A12528">
            <w:pPr>
              <w:tabs>
                <w:tab w:val="left" w:pos="600"/>
              </w:tabs>
              <w:rPr>
                <w:rFonts w:ascii="Arial" w:hAnsi="Arial" w:cs="Arial"/>
              </w:rPr>
            </w:pPr>
            <w:r>
              <w:rPr>
                <w:rFonts w:ascii="Arial" w:hAnsi="Arial" w:cs="Arial"/>
              </w:rPr>
              <w:t>Bullying entries also include perceived bullying.  There is a tighter logging of concerns which may not have been there previously.</w:t>
            </w:r>
          </w:p>
          <w:p w14:paraId="723208F6" w14:textId="77777777" w:rsidR="00144F78" w:rsidRDefault="00144F78" w:rsidP="00A12528">
            <w:pPr>
              <w:tabs>
                <w:tab w:val="left" w:pos="600"/>
              </w:tabs>
              <w:rPr>
                <w:rFonts w:ascii="Arial" w:hAnsi="Arial" w:cs="Arial"/>
              </w:rPr>
            </w:pPr>
          </w:p>
          <w:p w14:paraId="735B2DED" w14:textId="14280A90" w:rsidR="00144F78" w:rsidRDefault="00144F78" w:rsidP="00A12528">
            <w:pPr>
              <w:tabs>
                <w:tab w:val="left" w:pos="600"/>
              </w:tabs>
              <w:rPr>
                <w:rFonts w:ascii="Arial" w:hAnsi="Arial" w:cs="Arial"/>
              </w:rPr>
            </w:pPr>
            <w:r>
              <w:rPr>
                <w:rFonts w:ascii="Arial" w:hAnsi="Arial" w:cs="Arial"/>
              </w:rPr>
              <w:t xml:space="preserve">Mental health is also become clearer with conversation happening within the safeguarding team.  There had been 3 reports relating to suicide, with one clear plan on how that would happen.  </w:t>
            </w:r>
          </w:p>
          <w:p w14:paraId="1CCE9E23" w14:textId="77777777" w:rsidR="00144F78" w:rsidRDefault="00144F78" w:rsidP="00A12528">
            <w:pPr>
              <w:tabs>
                <w:tab w:val="left" w:pos="600"/>
              </w:tabs>
              <w:rPr>
                <w:rFonts w:ascii="Arial" w:hAnsi="Arial" w:cs="Arial"/>
              </w:rPr>
            </w:pPr>
          </w:p>
          <w:p w14:paraId="264DF700" w14:textId="63ED33C1" w:rsidR="00144F78" w:rsidRDefault="00144F78" w:rsidP="00A12528">
            <w:pPr>
              <w:tabs>
                <w:tab w:val="left" w:pos="600"/>
              </w:tabs>
              <w:rPr>
                <w:rFonts w:ascii="Arial" w:hAnsi="Arial" w:cs="Arial"/>
              </w:rPr>
            </w:pPr>
            <w:r>
              <w:rPr>
                <w:rFonts w:ascii="Arial" w:hAnsi="Arial" w:cs="Arial"/>
              </w:rPr>
              <w:t xml:space="preserve">Governor </w:t>
            </w:r>
            <w:r w:rsidRPr="00144F78">
              <w:rPr>
                <w:rFonts w:ascii="Arial" w:hAnsi="Arial" w:cs="Arial"/>
                <w:b/>
                <w:bCs/>
              </w:rPr>
              <w:t>wanted to know</w:t>
            </w:r>
            <w:r>
              <w:rPr>
                <w:rFonts w:ascii="Arial" w:hAnsi="Arial" w:cs="Arial"/>
              </w:rPr>
              <w:t xml:space="preserve"> what is being altered with regards to monitoring, how this is reported and if there was guidance from the Trust.</w:t>
            </w:r>
          </w:p>
          <w:p w14:paraId="67596C46" w14:textId="77777777" w:rsidR="00144F78" w:rsidRDefault="00144F78" w:rsidP="00A12528">
            <w:pPr>
              <w:tabs>
                <w:tab w:val="left" w:pos="600"/>
              </w:tabs>
              <w:rPr>
                <w:rFonts w:ascii="Arial" w:hAnsi="Arial" w:cs="Arial"/>
              </w:rPr>
            </w:pPr>
          </w:p>
          <w:p w14:paraId="74C87BE4" w14:textId="4ADCB109" w:rsidR="00144F78" w:rsidRDefault="00144F78" w:rsidP="00A12528">
            <w:pPr>
              <w:tabs>
                <w:tab w:val="left" w:pos="600"/>
              </w:tabs>
              <w:rPr>
                <w:rFonts w:ascii="Arial" w:hAnsi="Arial" w:cs="Arial"/>
              </w:rPr>
            </w:pPr>
            <w:r>
              <w:rPr>
                <w:rFonts w:ascii="Arial" w:hAnsi="Arial" w:cs="Arial"/>
              </w:rPr>
              <w:t xml:space="preserve">Year 7 are being looked at closely </w:t>
            </w:r>
            <w:r w:rsidR="000F2D9C">
              <w:rPr>
                <w:rFonts w:ascii="Arial" w:hAnsi="Arial" w:cs="Arial"/>
              </w:rPr>
              <w:t>regarding</w:t>
            </w:r>
            <w:r>
              <w:rPr>
                <w:rFonts w:ascii="Arial" w:hAnsi="Arial" w:cs="Arial"/>
              </w:rPr>
              <w:t xml:space="preserve"> behaviours around prejudice-based incidents and the appropriate intervention will be put in place.  There </w:t>
            </w:r>
            <w:r w:rsidR="000F2D9C">
              <w:rPr>
                <w:rFonts w:ascii="Arial" w:hAnsi="Arial" w:cs="Arial"/>
              </w:rPr>
              <w:t>has</w:t>
            </w:r>
            <w:r>
              <w:rPr>
                <w:rFonts w:ascii="Arial" w:hAnsi="Arial" w:cs="Arial"/>
              </w:rPr>
              <w:t xml:space="preserve"> been racist language used due to malice along with </w:t>
            </w:r>
            <w:r w:rsidR="007B0805">
              <w:rPr>
                <w:rFonts w:ascii="Arial" w:hAnsi="Arial" w:cs="Arial"/>
              </w:rPr>
              <w:t>disability-based</w:t>
            </w:r>
            <w:r>
              <w:rPr>
                <w:rFonts w:ascii="Arial" w:hAnsi="Arial" w:cs="Arial"/>
              </w:rPr>
              <w:t xml:space="preserve"> prejudice (same person).  There has also been SEND on SEND prejudice incidents.  </w:t>
            </w:r>
          </w:p>
          <w:p w14:paraId="4AEAD88D" w14:textId="77777777" w:rsidR="004C1CFB" w:rsidRDefault="00144F78" w:rsidP="00A12528">
            <w:pPr>
              <w:tabs>
                <w:tab w:val="left" w:pos="600"/>
              </w:tabs>
              <w:rPr>
                <w:rFonts w:ascii="Arial" w:hAnsi="Arial" w:cs="Arial"/>
              </w:rPr>
            </w:pPr>
            <w:r>
              <w:rPr>
                <w:rFonts w:ascii="Arial" w:hAnsi="Arial" w:cs="Arial"/>
              </w:rPr>
              <w:lastRenderedPageBreak/>
              <w:t xml:space="preserve">Staff are using the system correctly to report all concerns.  </w:t>
            </w:r>
          </w:p>
          <w:p w14:paraId="5D17C366" w14:textId="77777777" w:rsidR="004C1CFB" w:rsidRDefault="004C1CFB" w:rsidP="00A12528">
            <w:pPr>
              <w:tabs>
                <w:tab w:val="left" w:pos="600"/>
              </w:tabs>
              <w:rPr>
                <w:rFonts w:ascii="Arial" w:hAnsi="Arial" w:cs="Arial"/>
              </w:rPr>
            </w:pPr>
          </w:p>
          <w:p w14:paraId="0BEC2371" w14:textId="77777777" w:rsidR="004C1CFB" w:rsidRDefault="004C1CFB" w:rsidP="00A12528">
            <w:pPr>
              <w:tabs>
                <w:tab w:val="left" w:pos="600"/>
              </w:tabs>
              <w:rPr>
                <w:rFonts w:ascii="Arial" w:hAnsi="Arial" w:cs="Arial"/>
              </w:rPr>
            </w:pPr>
            <w:r>
              <w:rPr>
                <w:rFonts w:ascii="Arial" w:hAnsi="Arial" w:cs="Arial"/>
              </w:rPr>
              <w:t>Social care referrals have been by LVC and there currently 3 looked after children in Year 7 under Section 20.</w:t>
            </w:r>
          </w:p>
          <w:p w14:paraId="284F5750" w14:textId="77777777" w:rsidR="004C1CFB" w:rsidRDefault="004C1CFB" w:rsidP="00A12528">
            <w:pPr>
              <w:tabs>
                <w:tab w:val="left" w:pos="600"/>
              </w:tabs>
              <w:rPr>
                <w:rFonts w:ascii="Arial" w:hAnsi="Arial" w:cs="Arial"/>
              </w:rPr>
            </w:pPr>
          </w:p>
          <w:p w14:paraId="0EA4BFC2" w14:textId="185D4308" w:rsidR="004C1CFB" w:rsidRDefault="004C1CFB" w:rsidP="00A12528">
            <w:pPr>
              <w:tabs>
                <w:tab w:val="left" w:pos="600"/>
              </w:tabs>
              <w:rPr>
                <w:rFonts w:ascii="Arial" w:hAnsi="Arial" w:cs="Arial"/>
              </w:rPr>
            </w:pPr>
            <w:r>
              <w:rPr>
                <w:rFonts w:ascii="Arial" w:hAnsi="Arial" w:cs="Arial"/>
              </w:rPr>
              <w:t>Counselling sessions are now up and running, with all assessment completed.  Currently Centre 33 have 8 slots for Year 11s, each being a 6-week session.</w:t>
            </w:r>
          </w:p>
          <w:p w14:paraId="5193A0CC" w14:textId="77777777" w:rsidR="004C1CFB" w:rsidRDefault="004C1CFB" w:rsidP="00A12528">
            <w:pPr>
              <w:tabs>
                <w:tab w:val="left" w:pos="600"/>
              </w:tabs>
              <w:rPr>
                <w:rFonts w:ascii="Arial" w:hAnsi="Arial" w:cs="Arial"/>
              </w:rPr>
            </w:pPr>
          </w:p>
          <w:p w14:paraId="6B231C4E" w14:textId="77777777" w:rsidR="004C1CFB" w:rsidRDefault="004C1CFB" w:rsidP="00A12528">
            <w:pPr>
              <w:tabs>
                <w:tab w:val="left" w:pos="600"/>
              </w:tabs>
              <w:rPr>
                <w:rFonts w:ascii="Arial" w:hAnsi="Arial" w:cs="Arial"/>
              </w:rPr>
            </w:pPr>
            <w:r>
              <w:rPr>
                <w:rFonts w:ascii="Arial" w:hAnsi="Arial" w:cs="Arial"/>
              </w:rPr>
              <w:t xml:space="preserve">Tier 2 support currently has a waiting list, with students having a </w:t>
            </w:r>
          </w:p>
          <w:p w14:paraId="2C80D549" w14:textId="0696E403" w:rsidR="00144F78" w:rsidRDefault="004C1CFB" w:rsidP="00A12528">
            <w:pPr>
              <w:tabs>
                <w:tab w:val="left" w:pos="600"/>
              </w:tabs>
              <w:rPr>
                <w:rFonts w:ascii="Arial" w:hAnsi="Arial" w:cs="Arial"/>
              </w:rPr>
            </w:pPr>
            <w:r>
              <w:rPr>
                <w:rFonts w:ascii="Arial" w:hAnsi="Arial" w:cs="Arial"/>
              </w:rPr>
              <w:t xml:space="preserve">6-week sessions.  They can reuse the support if needed. </w:t>
            </w:r>
            <w:r w:rsidR="00144F78">
              <w:rPr>
                <w:rFonts w:ascii="Arial" w:hAnsi="Arial" w:cs="Arial"/>
              </w:rPr>
              <w:t xml:space="preserve"> </w:t>
            </w:r>
          </w:p>
          <w:p w14:paraId="1026CC30" w14:textId="77777777" w:rsidR="004C1CFB" w:rsidRDefault="004C1CFB" w:rsidP="00A12528">
            <w:pPr>
              <w:tabs>
                <w:tab w:val="left" w:pos="600"/>
              </w:tabs>
              <w:rPr>
                <w:rFonts w:ascii="Arial" w:hAnsi="Arial" w:cs="Arial"/>
              </w:rPr>
            </w:pPr>
          </w:p>
          <w:p w14:paraId="6F19E2BC" w14:textId="7BB2443E" w:rsidR="004C1CFB" w:rsidRDefault="004C1CFB" w:rsidP="00A12528">
            <w:pPr>
              <w:tabs>
                <w:tab w:val="left" w:pos="600"/>
              </w:tabs>
              <w:rPr>
                <w:rFonts w:ascii="Arial" w:hAnsi="Arial" w:cs="Arial"/>
              </w:rPr>
            </w:pPr>
            <w:r>
              <w:rPr>
                <w:rFonts w:ascii="Arial" w:hAnsi="Arial" w:cs="Arial"/>
              </w:rPr>
              <w:t xml:space="preserve">Governors </w:t>
            </w:r>
            <w:r>
              <w:rPr>
                <w:rFonts w:ascii="Arial" w:hAnsi="Arial" w:cs="Arial"/>
                <w:b/>
                <w:bCs/>
              </w:rPr>
              <w:t>asked</w:t>
            </w:r>
            <w:r>
              <w:rPr>
                <w:rFonts w:ascii="Arial" w:hAnsi="Arial" w:cs="Arial"/>
              </w:rPr>
              <w:t xml:space="preserve"> about the exit strategy for Centre 33 and what strategies are working so that school can support that.</w:t>
            </w:r>
          </w:p>
          <w:p w14:paraId="3688ECD7" w14:textId="77777777" w:rsidR="004C1CFB" w:rsidRDefault="004C1CFB" w:rsidP="00A12528">
            <w:pPr>
              <w:tabs>
                <w:tab w:val="left" w:pos="600"/>
              </w:tabs>
              <w:rPr>
                <w:rFonts w:ascii="Arial" w:hAnsi="Arial" w:cs="Arial"/>
              </w:rPr>
            </w:pPr>
          </w:p>
          <w:p w14:paraId="26693ED6" w14:textId="6B5C9B7D" w:rsidR="004C1CFB" w:rsidRDefault="004C1CFB" w:rsidP="00A12528">
            <w:pPr>
              <w:tabs>
                <w:tab w:val="left" w:pos="600"/>
              </w:tabs>
              <w:rPr>
                <w:rFonts w:ascii="Arial" w:hAnsi="Arial" w:cs="Arial"/>
              </w:rPr>
            </w:pPr>
            <w:r>
              <w:rPr>
                <w:rFonts w:ascii="Arial" w:hAnsi="Arial" w:cs="Arial"/>
              </w:rPr>
              <w:t>LK advised all actions are ongoing and they are mapped to KCSIE, along with Trust wide guidance.</w:t>
            </w:r>
          </w:p>
          <w:p w14:paraId="7AA30BC0" w14:textId="77777777" w:rsidR="004C1CFB" w:rsidRDefault="004C1CFB" w:rsidP="00A12528">
            <w:pPr>
              <w:tabs>
                <w:tab w:val="left" w:pos="600"/>
              </w:tabs>
              <w:rPr>
                <w:rFonts w:ascii="Arial" w:hAnsi="Arial" w:cs="Arial"/>
              </w:rPr>
            </w:pPr>
          </w:p>
          <w:p w14:paraId="2665D809" w14:textId="21C41044" w:rsidR="00D665D9" w:rsidRPr="00DC4E27" w:rsidRDefault="004C1CFB" w:rsidP="00A12528">
            <w:pPr>
              <w:tabs>
                <w:tab w:val="left" w:pos="600"/>
              </w:tabs>
              <w:rPr>
                <w:rFonts w:ascii="Arial" w:hAnsi="Arial" w:cs="Arial"/>
              </w:rPr>
            </w:pPr>
            <w:r>
              <w:rPr>
                <w:rFonts w:ascii="Arial" w:hAnsi="Arial" w:cs="Arial"/>
              </w:rPr>
              <w:t>LK left the meeting at 6.20pm.</w:t>
            </w:r>
          </w:p>
        </w:tc>
        <w:tc>
          <w:tcPr>
            <w:tcW w:w="1908" w:type="dxa"/>
          </w:tcPr>
          <w:p w14:paraId="2C1D9575" w14:textId="77777777" w:rsidR="007E6282" w:rsidRDefault="007E6282" w:rsidP="00ED4450">
            <w:pPr>
              <w:jc w:val="both"/>
              <w:rPr>
                <w:rFonts w:ascii="Arial" w:hAnsi="Arial" w:cs="Arial"/>
              </w:rPr>
            </w:pPr>
          </w:p>
        </w:tc>
      </w:tr>
      <w:tr w:rsidR="00DD0E25" w14:paraId="2C12661E" w14:textId="77777777" w:rsidTr="008E317D">
        <w:tc>
          <w:tcPr>
            <w:tcW w:w="534" w:type="dxa"/>
            <w:shd w:val="clear" w:color="auto" w:fill="D9DFEF" w:themeFill="accent1" w:themeFillTint="33"/>
          </w:tcPr>
          <w:p w14:paraId="18DA0776" w14:textId="5C37156D" w:rsidR="006A555F" w:rsidRPr="002A6A0D" w:rsidRDefault="00487498" w:rsidP="00ED4450">
            <w:pPr>
              <w:jc w:val="both"/>
              <w:rPr>
                <w:rFonts w:ascii="Arial" w:hAnsi="Arial" w:cs="Arial"/>
                <w:b/>
              </w:rPr>
            </w:pPr>
            <w:r>
              <w:rPr>
                <w:rFonts w:ascii="Arial" w:hAnsi="Arial" w:cs="Arial"/>
                <w:b/>
              </w:rPr>
              <w:t>5.</w:t>
            </w:r>
          </w:p>
        </w:tc>
        <w:tc>
          <w:tcPr>
            <w:tcW w:w="6740" w:type="dxa"/>
            <w:shd w:val="clear" w:color="auto" w:fill="D9DFEF" w:themeFill="accent1" w:themeFillTint="33"/>
          </w:tcPr>
          <w:p w14:paraId="7F5CE88B" w14:textId="6D6273B1" w:rsidR="006A555F" w:rsidRPr="0044516E" w:rsidRDefault="009866AC" w:rsidP="00D22A1C">
            <w:pPr>
              <w:tabs>
                <w:tab w:val="left" w:pos="600"/>
              </w:tabs>
              <w:rPr>
                <w:rFonts w:ascii="Arial" w:hAnsi="Arial" w:cs="Arial"/>
                <w:b/>
              </w:rPr>
            </w:pPr>
            <w:r>
              <w:rPr>
                <w:rFonts w:ascii="Arial" w:hAnsi="Arial" w:cs="Arial"/>
                <w:b/>
              </w:rPr>
              <w:t>ISDR</w:t>
            </w:r>
          </w:p>
        </w:tc>
        <w:tc>
          <w:tcPr>
            <w:tcW w:w="1908" w:type="dxa"/>
            <w:shd w:val="clear" w:color="auto" w:fill="D9DFEF" w:themeFill="accent1" w:themeFillTint="33"/>
          </w:tcPr>
          <w:p w14:paraId="2A5222EB" w14:textId="77777777" w:rsidR="006A555F" w:rsidRDefault="006A555F" w:rsidP="00ED4450">
            <w:pPr>
              <w:jc w:val="both"/>
              <w:rPr>
                <w:rFonts w:ascii="Arial" w:hAnsi="Arial" w:cs="Arial"/>
              </w:rPr>
            </w:pPr>
          </w:p>
        </w:tc>
      </w:tr>
      <w:tr w:rsidR="00DD0E25" w14:paraId="0AAF185D" w14:textId="77777777" w:rsidTr="008E317D">
        <w:tc>
          <w:tcPr>
            <w:tcW w:w="534" w:type="dxa"/>
          </w:tcPr>
          <w:p w14:paraId="58E45115" w14:textId="77777777" w:rsidR="007E6282" w:rsidRPr="002A6A0D" w:rsidRDefault="007E6282" w:rsidP="00ED4450">
            <w:pPr>
              <w:jc w:val="both"/>
              <w:rPr>
                <w:rFonts w:ascii="Arial" w:hAnsi="Arial" w:cs="Arial"/>
                <w:b/>
              </w:rPr>
            </w:pPr>
          </w:p>
        </w:tc>
        <w:tc>
          <w:tcPr>
            <w:tcW w:w="6740" w:type="dxa"/>
          </w:tcPr>
          <w:p w14:paraId="0B701537" w14:textId="77777777" w:rsidR="00482514" w:rsidRDefault="00A9151B" w:rsidP="009E7ED6">
            <w:pPr>
              <w:tabs>
                <w:tab w:val="left" w:pos="600"/>
                <w:tab w:val="left" w:pos="4158"/>
              </w:tabs>
              <w:rPr>
                <w:rFonts w:ascii="Arial" w:hAnsi="Arial" w:cs="Arial"/>
              </w:rPr>
            </w:pPr>
            <w:r>
              <w:rPr>
                <w:rFonts w:ascii="Arial" w:hAnsi="Arial" w:cs="Arial"/>
              </w:rPr>
              <w:t>The summary was uploaded onto TEAMs ahead of the meeting.</w:t>
            </w:r>
          </w:p>
          <w:p w14:paraId="7140F859" w14:textId="77777777" w:rsidR="003667A6" w:rsidRDefault="003667A6" w:rsidP="009E7ED6">
            <w:pPr>
              <w:tabs>
                <w:tab w:val="left" w:pos="600"/>
                <w:tab w:val="left" w:pos="4158"/>
              </w:tabs>
              <w:rPr>
                <w:rFonts w:ascii="Arial" w:hAnsi="Arial" w:cs="Arial"/>
              </w:rPr>
            </w:pPr>
          </w:p>
          <w:p w14:paraId="15005E1C" w14:textId="77777777" w:rsidR="003667A6" w:rsidRDefault="003667A6" w:rsidP="009E7ED6">
            <w:pPr>
              <w:tabs>
                <w:tab w:val="left" w:pos="600"/>
                <w:tab w:val="left" w:pos="4158"/>
              </w:tabs>
              <w:rPr>
                <w:rFonts w:ascii="Arial" w:hAnsi="Arial" w:cs="Arial"/>
              </w:rPr>
            </w:pPr>
            <w:r>
              <w:rPr>
                <w:rFonts w:ascii="Arial" w:hAnsi="Arial" w:cs="Arial"/>
              </w:rPr>
              <w:t xml:space="preserve">The document, 2021-2023 is looked at by Ofsted ahead of any inspection of school.  It is updated 2 or 3 times a year.  </w:t>
            </w:r>
          </w:p>
          <w:p w14:paraId="5904B94F" w14:textId="77777777" w:rsidR="003667A6" w:rsidRDefault="003667A6" w:rsidP="009E7ED6">
            <w:pPr>
              <w:tabs>
                <w:tab w:val="left" w:pos="600"/>
                <w:tab w:val="left" w:pos="4158"/>
              </w:tabs>
              <w:rPr>
                <w:rFonts w:ascii="Arial" w:hAnsi="Arial" w:cs="Arial"/>
              </w:rPr>
            </w:pPr>
          </w:p>
          <w:p w14:paraId="2BE93789" w14:textId="759688DD" w:rsidR="003667A6" w:rsidRDefault="003667A6" w:rsidP="009E7ED6">
            <w:pPr>
              <w:tabs>
                <w:tab w:val="left" w:pos="600"/>
                <w:tab w:val="left" w:pos="4158"/>
              </w:tabs>
              <w:rPr>
                <w:rFonts w:ascii="Arial" w:hAnsi="Arial" w:cs="Arial"/>
              </w:rPr>
            </w:pPr>
            <w:r>
              <w:rPr>
                <w:rFonts w:ascii="Arial" w:hAnsi="Arial" w:cs="Arial"/>
              </w:rPr>
              <w:t>Prior attainment in reading, writing and maths is close to National.  SEND information has been taken from the October census and may not reflect the current register.</w:t>
            </w:r>
          </w:p>
          <w:p w14:paraId="1AE6118B" w14:textId="77777777" w:rsidR="003667A6" w:rsidRDefault="003667A6" w:rsidP="009E7ED6">
            <w:pPr>
              <w:tabs>
                <w:tab w:val="left" w:pos="600"/>
                <w:tab w:val="left" w:pos="4158"/>
              </w:tabs>
              <w:rPr>
                <w:rFonts w:ascii="Arial" w:hAnsi="Arial" w:cs="Arial"/>
              </w:rPr>
            </w:pPr>
          </w:p>
          <w:p w14:paraId="150A8AE1" w14:textId="1C5699B1" w:rsidR="003667A6" w:rsidRDefault="003667A6" w:rsidP="009E7ED6">
            <w:pPr>
              <w:tabs>
                <w:tab w:val="left" w:pos="600"/>
                <w:tab w:val="left" w:pos="4158"/>
              </w:tabs>
              <w:rPr>
                <w:rFonts w:ascii="Arial" w:hAnsi="Arial" w:cs="Arial"/>
              </w:rPr>
            </w:pPr>
            <w:r>
              <w:rPr>
                <w:rFonts w:ascii="Arial" w:hAnsi="Arial" w:cs="Arial"/>
              </w:rPr>
              <w:t>Persistent Absence is a growing concern, and all subjects of concern are reflected in this document.</w:t>
            </w:r>
          </w:p>
          <w:p w14:paraId="41465739" w14:textId="77777777" w:rsidR="003667A6" w:rsidRDefault="003667A6" w:rsidP="009E7ED6">
            <w:pPr>
              <w:tabs>
                <w:tab w:val="left" w:pos="600"/>
                <w:tab w:val="left" w:pos="4158"/>
              </w:tabs>
              <w:rPr>
                <w:rFonts w:ascii="Arial" w:hAnsi="Arial" w:cs="Arial"/>
              </w:rPr>
            </w:pPr>
          </w:p>
          <w:p w14:paraId="36540E1C" w14:textId="04E6937C" w:rsidR="003667A6" w:rsidRDefault="003667A6" w:rsidP="009E7ED6">
            <w:pPr>
              <w:tabs>
                <w:tab w:val="left" w:pos="600"/>
                <w:tab w:val="left" w:pos="4158"/>
              </w:tabs>
              <w:rPr>
                <w:rFonts w:ascii="Arial" w:hAnsi="Arial" w:cs="Arial"/>
              </w:rPr>
            </w:pPr>
            <w:r>
              <w:rPr>
                <w:rFonts w:ascii="Arial" w:hAnsi="Arial" w:cs="Arial"/>
              </w:rPr>
              <w:t xml:space="preserve">There were no surprises within the document.  There has been a reflection and review on the curriculum.  Line management has changed and any deep dives for inspectors are designed to show progress.  Humanities have been probed more </w:t>
            </w:r>
            <w:r w:rsidR="007A682A">
              <w:rPr>
                <w:rFonts w:ascii="Arial" w:hAnsi="Arial" w:cs="Arial"/>
              </w:rPr>
              <w:t>with a pedagogy of how it is being taught rather than what is being taught.</w:t>
            </w:r>
          </w:p>
          <w:p w14:paraId="59E6E30D" w14:textId="77777777" w:rsidR="007A682A" w:rsidRDefault="007A682A" w:rsidP="009E7ED6">
            <w:pPr>
              <w:tabs>
                <w:tab w:val="left" w:pos="600"/>
                <w:tab w:val="left" w:pos="4158"/>
              </w:tabs>
              <w:rPr>
                <w:rFonts w:ascii="Arial" w:hAnsi="Arial" w:cs="Arial"/>
              </w:rPr>
            </w:pPr>
          </w:p>
          <w:p w14:paraId="0AEBDA03" w14:textId="461DF8E3" w:rsidR="007A682A" w:rsidRDefault="007A682A" w:rsidP="009E7ED6">
            <w:pPr>
              <w:tabs>
                <w:tab w:val="left" w:pos="600"/>
                <w:tab w:val="left" w:pos="4158"/>
              </w:tabs>
              <w:rPr>
                <w:rFonts w:ascii="Arial" w:hAnsi="Arial" w:cs="Arial"/>
              </w:rPr>
            </w:pPr>
            <w:r>
              <w:rPr>
                <w:rFonts w:ascii="Arial" w:hAnsi="Arial" w:cs="Arial"/>
              </w:rPr>
              <w:t xml:space="preserve">Option subjects have seen students opting out of these to focus on core subjects.  This has increased since COVID.  Having the resilience </w:t>
            </w:r>
            <w:r w:rsidR="000F2D9C">
              <w:rPr>
                <w:rFonts w:ascii="Arial" w:hAnsi="Arial" w:cs="Arial"/>
              </w:rPr>
              <w:t>and</w:t>
            </w:r>
            <w:r>
              <w:rPr>
                <w:rFonts w:ascii="Arial" w:hAnsi="Arial" w:cs="Arial"/>
              </w:rPr>
              <w:t xml:space="preserve"> the ease of opting out of subjects, have meant that students are only doing what is necessary to get into college.  There will need to be an unpicking of learning habits.</w:t>
            </w:r>
          </w:p>
          <w:p w14:paraId="0CA8C03C" w14:textId="77777777" w:rsidR="007A682A" w:rsidRDefault="007A682A" w:rsidP="009E7ED6">
            <w:pPr>
              <w:tabs>
                <w:tab w:val="left" w:pos="600"/>
                <w:tab w:val="left" w:pos="4158"/>
              </w:tabs>
              <w:rPr>
                <w:rFonts w:ascii="Arial" w:hAnsi="Arial" w:cs="Arial"/>
              </w:rPr>
            </w:pPr>
          </w:p>
          <w:p w14:paraId="6FD98378" w14:textId="56F85EB3" w:rsidR="007A682A" w:rsidRDefault="007A682A" w:rsidP="009E7ED6">
            <w:pPr>
              <w:tabs>
                <w:tab w:val="left" w:pos="600"/>
                <w:tab w:val="left" w:pos="4158"/>
              </w:tabs>
              <w:rPr>
                <w:rFonts w:ascii="Arial" w:hAnsi="Arial" w:cs="Arial"/>
              </w:rPr>
            </w:pPr>
            <w:r>
              <w:rPr>
                <w:rFonts w:ascii="Arial" w:hAnsi="Arial" w:cs="Arial"/>
              </w:rPr>
              <w:t xml:space="preserve">Governors </w:t>
            </w:r>
            <w:r>
              <w:rPr>
                <w:rFonts w:ascii="Arial" w:hAnsi="Arial" w:cs="Arial"/>
                <w:b/>
                <w:bCs/>
              </w:rPr>
              <w:t>wanted to know</w:t>
            </w:r>
            <w:r>
              <w:rPr>
                <w:rFonts w:ascii="Arial" w:hAnsi="Arial" w:cs="Arial"/>
              </w:rPr>
              <w:t xml:space="preserve"> if there are any national studies on this and do sixth form colleges have the same issues.</w:t>
            </w:r>
          </w:p>
          <w:p w14:paraId="26E58906" w14:textId="7241CBF2" w:rsidR="007A682A" w:rsidRDefault="007A682A" w:rsidP="009E7ED6">
            <w:pPr>
              <w:tabs>
                <w:tab w:val="left" w:pos="600"/>
                <w:tab w:val="left" w:pos="4158"/>
              </w:tabs>
              <w:rPr>
                <w:rFonts w:ascii="Arial" w:hAnsi="Arial" w:cs="Arial"/>
              </w:rPr>
            </w:pPr>
          </w:p>
          <w:p w14:paraId="098AE82B" w14:textId="64318863" w:rsidR="007A682A" w:rsidRDefault="007A682A" w:rsidP="009E7ED6">
            <w:pPr>
              <w:tabs>
                <w:tab w:val="left" w:pos="600"/>
                <w:tab w:val="left" w:pos="4158"/>
              </w:tabs>
              <w:rPr>
                <w:rFonts w:ascii="Arial" w:hAnsi="Arial" w:cs="Arial"/>
              </w:rPr>
            </w:pPr>
            <w:r>
              <w:rPr>
                <w:rFonts w:ascii="Arial" w:hAnsi="Arial" w:cs="Arial"/>
              </w:rPr>
              <w:t>Analysis would be good on whether these are 1</w:t>
            </w:r>
            <w:r w:rsidRPr="007A682A">
              <w:rPr>
                <w:rFonts w:ascii="Arial" w:hAnsi="Arial" w:cs="Arial"/>
                <w:vertAlign w:val="superscript"/>
              </w:rPr>
              <w:t>st</w:t>
            </w:r>
            <w:r>
              <w:rPr>
                <w:rFonts w:ascii="Arial" w:hAnsi="Arial" w:cs="Arial"/>
              </w:rPr>
              <w:t xml:space="preserve"> choice subjects or other subjects resulting in a lack of interest.  There are </w:t>
            </w:r>
            <w:r w:rsidR="000F2D9C">
              <w:rPr>
                <w:rFonts w:ascii="Arial" w:hAnsi="Arial" w:cs="Arial"/>
              </w:rPr>
              <w:t>several</w:t>
            </w:r>
            <w:r>
              <w:rPr>
                <w:rFonts w:ascii="Arial" w:hAnsi="Arial" w:cs="Arial"/>
              </w:rPr>
              <w:t xml:space="preserve"> routes to explore, such as possibly only taking 3 options instead of the current 4 subject.</w:t>
            </w:r>
          </w:p>
          <w:p w14:paraId="14E7AAF5" w14:textId="77777777" w:rsidR="00485090" w:rsidRDefault="00485090" w:rsidP="009E7ED6">
            <w:pPr>
              <w:tabs>
                <w:tab w:val="left" w:pos="600"/>
                <w:tab w:val="left" w:pos="4158"/>
              </w:tabs>
              <w:rPr>
                <w:rFonts w:ascii="Arial" w:hAnsi="Arial" w:cs="Arial"/>
              </w:rPr>
            </w:pPr>
          </w:p>
          <w:p w14:paraId="1DC1937E" w14:textId="1DC50BAB" w:rsidR="00485090" w:rsidRDefault="00485090" w:rsidP="009E7ED6">
            <w:pPr>
              <w:tabs>
                <w:tab w:val="left" w:pos="600"/>
                <w:tab w:val="left" w:pos="4158"/>
              </w:tabs>
              <w:rPr>
                <w:rFonts w:ascii="Arial" w:hAnsi="Arial" w:cs="Arial"/>
              </w:rPr>
            </w:pPr>
            <w:r>
              <w:rPr>
                <w:rFonts w:ascii="Arial" w:hAnsi="Arial" w:cs="Arial"/>
              </w:rPr>
              <w:t>FSM and LAC pupils are significantly below nationally compared against all students.</w:t>
            </w:r>
          </w:p>
          <w:p w14:paraId="3AD1143B" w14:textId="20038FA3" w:rsidR="00485090" w:rsidRDefault="00485090" w:rsidP="009E7ED6">
            <w:pPr>
              <w:tabs>
                <w:tab w:val="left" w:pos="600"/>
                <w:tab w:val="left" w:pos="4158"/>
              </w:tabs>
              <w:rPr>
                <w:rFonts w:ascii="Arial" w:hAnsi="Arial" w:cs="Arial"/>
              </w:rPr>
            </w:pPr>
            <w:r>
              <w:rPr>
                <w:rFonts w:ascii="Arial" w:hAnsi="Arial" w:cs="Arial"/>
                <w:u w:val="single"/>
              </w:rPr>
              <w:t>Year 11 Headline</w:t>
            </w:r>
          </w:p>
          <w:p w14:paraId="6EC7FEB6" w14:textId="77777777" w:rsidR="00485090" w:rsidRDefault="00485090" w:rsidP="009E7ED6">
            <w:pPr>
              <w:tabs>
                <w:tab w:val="left" w:pos="600"/>
                <w:tab w:val="left" w:pos="4158"/>
              </w:tabs>
              <w:rPr>
                <w:rFonts w:ascii="Arial" w:hAnsi="Arial" w:cs="Arial"/>
              </w:rPr>
            </w:pPr>
          </w:p>
          <w:p w14:paraId="6236BE01" w14:textId="4E95CAEF" w:rsidR="00485090" w:rsidRDefault="00485090" w:rsidP="009E7ED6">
            <w:pPr>
              <w:tabs>
                <w:tab w:val="left" w:pos="600"/>
                <w:tab w:val="left" w:pos="4158"/>
              </w:tabs>
              <w:rPr>
                <w:rFonts w:ascii="Arial" w:hAnsi="Arial" w:cs="Arial"/>
              </w:rPr>
            </w:pPr>
            <w:r>
              <w:rPr>
                <w:rFonts w:ascii="Arial" w:hAnsi="Arial" w:cs="Arial"/>
              </w:rPr>
              <w:t xml:space="preserve">There were November mocks and </w:t>
            </w:r>
            <w:r w:rsidR="00527BCD">
              <w:rPr>
                <w:rFonts w:ascii="Arial" w:hAnsi="Arial" w:cs="Arial"/>
              </w:rPr>
              <w:t xml:space="preserve">a second round of mock exams </w:t>
            </w:r>
            <w:r>
              <w:rPr>
                <w:rFonts w:ascii="Arial" w:hAnsi="Arial" w:cs="Arial"/>
              </w:rPr>
              <w:t xml:space="preserve">are being held in 2 </w:t>
            </w:r>
            <w:r w:rsidR="00DF3E72">
              <w:rPr>
                <w:rFonts w:ascii="Arial" w:hAnsi="Arial" w:cs="Arial"/>
              </w:rPr>
              <w:t>weeks’ time</w:t>
            </w:r>
            <w:r>
              <w:rPr>
                <w:rFonts w:ascii="Arial" w:hAnsi="Arial" w:cs="Arial"/>
              </w:rPr>
              <w:t>.  There is a programme of interventions, with the SEND</w:t>
            </w:r>
            <w:r w:rsidR="00527BCD">
              <w:rPr>
                <w:rFonts w:ascii="Arial" w:hAnsi="Arial" w:cs="Arial"/>
              </w:rPr>
              <w:t>/PP</w:t>
            </w:r>
            <w:r>
              <w:rPr>
                <w:rFonts w:ascii="Arial" w:hAnsi="Arial" w:cs="Arial"/>
              </w:rPr>
              <w:t xml:space="preserve"> gap remaining the priority.</w:t>
            </w:r>
          </w:p>
          <w:p w14:paraId="212701FF" w14:textId="77777777" w:rsidR="00485090" w:rsidRDefault="00485090" w:rsidP="009E7ED6">
            <w:pPr>
              <w:tabs>
                <w:tab w:val="left" w:pos="600"/>
                <w:tab w:val="left" w:pos="4158"/>
              </w:tabs>
              <w:rPr>
                <w:rFonts w:ascii="Arial" w:hAnsi="Arial" w:cs="Arial"/>
              </w:rPr>
            </w:pPr>
          </w:p>
          <w:p w14:paraId="22493FED" w14:textId="0F39648C" w:rsidR="00485090" w:rsidRDefault="00527BCD" w:rsidP="009E7ED6">
            <w:pPr>
              <w:tabs>
                <w:tab w:val="left" w:pos="600"/>
                <w:tab w:val="left" w:pos="4158"/>
              </w:tabs>
              <w:rPr>
                <w:rFonts w:ascii="Arial" w:hAnsi="Arial" w:cs="Arial"/>
              </w:rPr>
            </w:pPr>
            <w:r>
              <w:rPr>
                <w:rFonts w:ascii="Arial" w:hAnsi="Arial" w:cs="Arial"/>
              </w:rPr>
              <w:t xml:space="preserve">P8 and A8 are calculated from 10 grades which include a student’s best 8 scores from specific categories.  </w:t>
            </w:r>
            <w:r w:rsidR="00485090">
              <w:rPr>
                <w:rFonts w:ascii="Arial" w:hAnsi="Arial" w:cs="Arial"/>
              </w:rPr>
              <w:t xml:space="preserve">English and maths count as a double with the best </w:t>
            </w:r>
            <w:r>
              <w:rPr>
                <w:rFonts w:ascii="Arial" w:hAnsi="Arial" w:cs="Arial"/>
              </w:rPr>
              <w:t xml:space="preserve">English result used </w:t>
            </w:r>
            <w:r w:rsidR="00485090">
              <w:rPr>
                <w:rFonts w:ascii="Arial" w:hAnsi="Arial" w:cs="Arial"/>
              </w:rPr>
              <w:t>from either English Literacy or English Language.  Attainment 8 is the average grade across the best 8 subjects.</w:t>
            </w:r>
          </w:p>
          <w:p w14:paraId="71045304" w14:textId="77777777" w:rsidR="00485090" w:rsidRDefault="00485090" w:rsidP="009E7ED6">
            <w:pPr>
              <w:tabs>
                <w:tab w:val="left" w:pos="600"/>
                <w:tab w:val="left" w:pos="4158"/>
              </w:tabs>
              <w:rPr>
                <w:rFonts w:ascii="Arial" w:hAnsi="Arial" w:cs="Arial"/>
              </w:rPr>
            </w:pPr>
          </w:p>
          <w:p w14:paraId="4F13F7CB" w14:textId="146E8DC1" w:rsidR="00485090" w:rsidRDefault="00485090" w:rsidP="009E7ED6">
            <w:pPr>
              <w:tabs>
                <w:tab w:val="left" w:pos="600"/>
                <w:tab w:val="left" w:pos="4158"/>
              </w:tabs>
              <w:rPr>
                <w:rFonts w:ascii="Arial" w:hAnsi="Arial" w:cs="Arial"/>
              </w:rPr>
            </w:pPr>
            <w:r>
              <w:rPr>
                <w:rFonts w:ascii="Arial" w:hAnsi="Arial" w:cs="Arial"/>
              </w:rPr>
              <w:t xml:space="preserve">Progress 8 is how students perform </w:t>
            </w:r>
            <w:r w:rsidR="000F2D9C">
              <w:rPr>
                <w:rFonts w:ascii="Arial" w:hAnsi="Arial" w:cs="Arial"/>
              </w:rPr>
              <w:t>in each</w:t>
            </w:r>
            <w:r>
              <w:rPr>
                <w:rFonts w:ascii="Arial" w:hAnsi="Arial" w:cs="Arial"/>
              </w:rPr>
              <w:t xml:space="preserve"> subject compared to </w:t>
            </w:r>
            <w:r w:rsidR="00527BCD">
              <w:rPr>
                <w:rFonts w:ascii="Arial" w:hAnsi="Arial" w:cs="Arial"/>
              </w:rPr>
              <w:t xml:space="preserve">expected </w:t>
            </w:r>
            <w:r>
              <w:rPr>
                <w:rFonts w:ascii="Arial" w:hAnsi="Arial" w:cs="Arial"/>
              </w:rPr>
              <w:t xml:space="preserve">performance </w:t>
            </w:r>
            <w:r w:rsidR="00527BCD">
              <w:rPr>
                <w:rFonts w:ascii="Arial" w:hAnsi="Arial" w:cs="Arial"/>
              </w:rPr>
              <w:t>as determined by the government from KS2 data.</w:t>
            </w:r>
          </w:p>
          <w:p w14:paraId="60039267" w14:textId="77777777" w:rsidR="00485090" w:rsidRDefault="00485090" w:rsidP="009E7ED6">
            <w:pPr>
              <w:tabs>
                <w:tab w:val="left" w:pos="600"/>
                <w:tab w:val="left" w:pos="4158"/>
              </w:tabs>
              <w:rPr>
                <w:rFonts w:ascii="Arial" w:hAnsi="Arial" w:cs="Arial"/>
              </w:rPr>
            </w:pPr>
          </w:p>
          <w:p w14:paraId="1B5A962F" w14:textId="4A9C3564" w:rsidR="00485090" w:rsidRDefault="00485090" w:rsidP="009E7ED6">
            <w:pPr>
              <w:tabs>
                <w:tab w:val="left" w:pos="600"/>
                <w:tab w:val="left" w:pos="4158"/>
              </w:tabs>
              <w:rPr>
                <w:rFonts w:ascii="Arial" w:hAnsi="Arial" w:cs="Arial"/>
              </w:rPr>
            </w:pPr>
            <w:r>
              <w:rPr>
                <w:rFonts w:ascii="Arial" w:hAnsi="Arial" w:cs="Arial"/>
              </w:rPr>
              <w:t>Languages are low</w:t>
            </w:r>
            <w:r w:rsidR="00527BCD">
              <w:rPr>
                <w:rFonts w:ascii="Arial" w:hAnsi="Arial" w:cs="Arial"/>
              </w:rPr>
              <w:t xml:space="preserve">er than </w:t>
            </w:r>
            <w:r>
              <w:rPr>
                <w:rFonts w:ascii="Arial" w:hAnsi="Arial" w:cs="Arial"/>
              </w:rPr>
              <w:t>expect</w:t>
            </w:r>
            <w:r w:rsidR="00527BCD">
              <w:rPr>
                <w:rFonts w:ascii="Arial" w:hAnsi="Arial" w:cs="Arial"/>
              </w:rPr>
              <w:t>ed.</w:t>
            </w:r>
            <w:r>
              <w:rPr>
                <w:rFonts w:ascii="Arial" w:hAnsi="Arial" w:cs="Arial"/>
              </w:rPr>
              <w:t xml:space="preserve">  </w:t>
            </w:r>
            <w:r w:rsidR="000F2D9C">
              <w:rPr>
                <w:rFonts w:ascii="Arial" w:hAnsi="Arial" w:cs="Arial"/>
              </w:rPr>
              <w:t xml:space="preserve">FFT 20 is a base measure, and the hope is to do better in the summer.  </w:t>
            </w:r>
          </w:p>
          <w:p w14:paraId="386D72BB" w14:textId="77777777" w:rsidR="000F2D9C" w:rsidRDefault="000F2D9C" w:rsidP="009E7ED6">
            <w:pPr>
              <w:tabs>
                <w:tab w:val="left" w:pos="600"/>
                <w:tab w:val="left" w:pos="4158"/>
              </w:tabs>
              <w:rPr>
                <w:rFonts w:ascii="Arial" w:hAnsi="Arial" w:cs="Arial"/>
              </w:rPr>
            </w:pPr>
          </w:p>
          <w:p w14:paraId="1CECFD0A" w14:textId="54AA18D6" w:rsidR="000F2D9C" w:rsidRDefault="000F2D9C" w:rsidP="009E7ED6">
            <w:pPr>
              <w:tabs>
                <w:tab w:val="left" w:pos="600"/>
                <w:tab w:val="left" w:pos="4158"/>
              </w:tabs>
              <w:rPr>
                <w:rFonts w:ascii="Arial" w:hAnsi="Arial" w:cs="Arial"/>
              </w:rPr>
            </w:pPr>
            <w:r>
              <w:rPr>
                <w:rFonts w:ascii="Arial" w:hAnsi="Arial" w:cs="Arial"/>
              </w:rPr>
              <w:t xml:space="preserve">Governors </w:t>
            </w:r>
            <w:r>
              <w:rPr>
                <w:rFonts w:ascii="Arial" w:hAnsi="Arial" w:cs="Arial"/>
                <w:b/>
                <w:bCs/>
              </w:rPr>
              <w:t>asked</w:t>
            </w:r>
            <w:r>
              <w:rPr>
                <w:rFonts w:ascii="Arial" w:hAnsi="Arial" w:cs="Arial"/>
              </w:rPr>
              <w:t xml:space="preserve"> </w:t>
            </w:r>
            <w:r w:rsidR="00C76FC8">
              <w:rPr>
                <w:rFonts w:ascii="Arial" w:hAnsi="Arial" w:cs="Arial"/>
              </w:rPr>
              <w:t>if the mock exams are the same across the Trust.</w:t>
            </w:r>
            <w:r>
              <w:rPr>
                <w:rFonts w:ascii="Arial" w:hAnsi="Arial" w:cs="Arial"/>
              </w:rPr>
              <w:t xml:space="preserve"> They also wanted to know if average progress had been analysed from previous years.  CF advised they were not a centralised exam and were individual to each school.  He also informed governors that maths had been assessed, but not other subjects across the school, although this was something that would happen in the future.</w:t>
            </w:r>
          </w:p>
          <w:p w14:paraId="25E084C6" w14:textId="77777777" w:rsidR="000F2D9C" w:rsidRDefault="000F2D9C" w:rsidP="009E7ED6">
            <w:pPr>
              <w:tabs>
                <w:tab w:val="left" w:pos="600"/>
                <w:tab w:val="left" w:pos="4158"/>
              </w:tabs>
              <w:rPr>
                <w:rFonts w:ascii="Arial" w:hAnsi="Arial" w:cs="Arial"/>
              </w:rPr>
            </w:pPr>
          </w:p>
          <w:p w14:paraId="434475AE" w14:textId="263F3136" w:rsidR="000F2D9C" w:rsidRDefault="000F2D9C" w:rsidP="009E7ED6">
            <w:pPr>
              <w:tabs>
                <w:tab w:val="left" w:pos="600"/>
                <w:tab w:val="left" w:pos="4158"/>
              </w:tabs>
              <w:rPr>
                <w:rFonts w:ascii="Arial" w:hAnsi="Arial" w:cs="Arial"/>
                <w:u w:val="single"/>
              </w:rPr>
            </w:pPr>
            <w:r>
              <w:rPr>
                <w:rFonts w:ascii="Arial" w:hAnsi="Arial" w:cs="Arial"/>
                <w:u w:val="single"/>
              </w:rPr>
              <w:t>Maths</w:t>
            </w:r>
          </w:p>
          <w:p w14:paraId="47A70A14" w14:textId="1C6970D4" w:rsidR="000F2D9C" w:rsidRDefault="000F2D9C" w:rsidP="009E7ED6">
            <w:pPr>
              <w:tabs>
                <w:tab w:val="left" w:pos="600"/>
                <w:tab w:val="left" w:pos="4158"/>
              </w:tabs>
              <w:rPr>
                <w:rFonts w:ascii="Arial" w:hAnsi="Arial" w:cs="Arial"/>
              </w:rPr>
            </w:pPr>
            <w:r>
              <w:rPr>
                <w:rFonts w:ascii="Arial" w:hAnsi="Arial" w:cs="Arial"/>
              </w:rPr>
              <w:t>Last few years have been 30, 60, 80 and are slightly below.</w:t>
            </w:r>
            <w:r w:rsidR="00C76FC8">
              <w:rPr>
                <w:rFonts w:ascii="Arial" w:hAnsi="Arial" w:cs="Arial"/>
              </w:rPr>
              <w:t xml:space="preserve">  To get a grade 5 students </w:t>
            </w:r>
            <w:r w:rsidR="00527BCD">
              <w:rPr>
                <w:rFonts w:ascii="Arial" w:hAnsi="Arial" w:cs="Arial"/>
              </w:rPr>
              <w:t>can sit either higher or foundation, but foundation is typically best. H</w:t>
            </w:r>
            <w:r w:rsidR="00C76FC8">
              <w:rPr>
                <w:rFonts w:ascii="Arial" w:hAnsi="Arial" w:cs="Arial"/>
              </w:rPr>
              <w:t>igher tier</w:t>
            </w:r>
            <w:r w:rsidR="00527BCD">
              <w:rPr>
                <w:rFonts w:ascii="Arial" w:hAnsi="Arial" w:cs="Arial"/>
              </w:rPr>
              <w:t xml:space="preserve"> has </w:t>
            </w:r>
            <w:r w:rsidR="00C76FC8">
              <w:rPr>
                <w:rFonts w:ascii="Arial" w:hAnsi="Arial" w:cs="Arial"/>
              </w:rPr>
              <w:t>more problems solving questions.  Primary schools are now doing better at teaching maths.</w:t>
            </w:r>
          </w:p>
          <w:p w14:paraId="1FDE099A" w14:textId="77777777" w:rsidR="000F2D9C" w:rsidRDefault="000F2D9C" w:rsidP="009E7ED6">
            <w:pPr>
              <w:tabs>
                <w:tab w:val="left" w:pos="600"/>
                <w:tab w:val="left" w:pos="4158"/>
              </w:tabs>
              <w:rPr>
                <w:rFonts w:ascii="Arial" w:hAnsi="Arial" w:cs="Arial"/>
              </w:rPr>
            </w:pPr>
          </w:p>
          <w:p w14:paraId="71274B51" w14:textId="006EE91C" w:rsidR="000F2D9C" w:rsidRDefault="000F2D9C" w:rsidP="009E7ED6">
            <w:pPr>
              <w:tabs>
                <w:tab w:val="left" w:pos="600"/>
                <w:tab w:val="left" w:pos="4158"/>
              </w:tabs>
              <w:rPr>
                <w:rFonts w:ascii="Arial" w:hAnsi="Arial" w:cs="Arial"/>
                <w:u w:val="single"/>
              </w:rPr>
            </w:pPr>
            <w:r>
              <w:rPr>
                <w:rFonts w:ascii="Arial" w:hAnsi="Arial" w:cs="Arial"/>
                <w:u w:val="single"/>
              </w:rPr>
              <w:t xml:space="preserve">English </w:t>
            </w:r>
          </w:p>
          <w:p w14:paraId="144CD5F7" w14:textId="742C2022" w:rsidR="00C76FC8" w:rsidRDefault="000F2D9C" w:rsidP="009E7ED6">
            <w:pPr>
              <w:tabs>
                <w:tab w:val="left" w:pos="600"/>
                <w:tab w:val="left" w:pos="4158"/>
              </w:tabs>
              <w:rPr>
                <w:rFonts w:ascii="Arial" w:hAnsi="Arial" w:cs="Arial"/>
              </w:rPr>
            </w:pPr>
            <w:r>
              <w:rPr>
                <w:rFonts w:ascii="Arial" w:hAnsi="Arial" w:cs="Arial"/>
              </w:rPr>
              <w:t>These tend to be over estimated matching last years results</w:t>
            </w:r>
            <w:r w:rsidR="00C76FC8">
              <w:rPr>
                <w:rFonts w:ascii="Arial" w:hAnsi="Arial" w:cs="Arial"/>
              </w:rPr>
              <w:t xml:space="preserve">.  There is a range of students, with some not having the resilience to complete the exam.  This is not because they are not capable, but due to lack of resilience and stamina.  Students are being taught to make use of any extra time they have been given, and if they do not, then their access arrangements are being lost.  School </w:t>
            </w:r>
            <w:r w:rsidR="00DF3E72">
              <w:rPr>
                <w:rFonts w:ascii="Arial" w:hAnsi="Arial" w:cs="Arial"/>
              </w:rPr>
              <w:t>was</w:t>
            </w:r>
            <w:r w:rsidR="00C76FC8">
              <w:rPr>
                <w:rFonts w:ascii="Arial" w:hAnsi="Arial" w:cs="Arial"/>
              </w:rPr>
              <w:t xml:space="preserve"> going to hold some parent workshops about access </w:t>
            </w:r>
            <w:r w:rsidR="00713A2D">
              <w:rPr>
                <w:rFonts w:ascii="Arial" w:hAnsi="Arial" w:cs="Arial"/>
              </w:rPr>
              <w:t>arrangement,</w:t>
            </w:r>
            <w:r w:rsidR="00C76FC8">
              <w:rPr>
                <w:rFonts w:ascii="Arial" w:hAnsi="Arial" w:cs="Arial"/>
              </w:rPr>
              <w:t xml:space="preserve"> so this was understood better.</w:t>
            </w:r>
          </w:p>
          <w:p w14:paraId="02B8FE77" w14:textId="77777777" w:rsidR="00C76FC8" w:rsidRDefault="00C76FC8" w:rsidP="009E7ED6">
            <w:pPr>
              <w:tabs>
                <w:tab w:val="left" w:pos="600"/>
                <w:tab w:val="left" w:pos="4158"/>
              </w:tabs>
              <w:rPr>
                <w:rFonts w:ascii="Arial" w:hAnsi="Arial" w:cs="Arial"/>
              </w:rPr>
            </w:pPr>
          </w:p>
          <w:p w14:paraId="4A0777B5" w14:textId="26D2A0D5" w:rsidR="003667A6" w:rsidRPr="00B01980" w:rsidRDefault="00C76FC8" w:rsidP="009E7ED6">
            <w:pPr>
              <w:tabs>
                <w:tab w:val="left" w:pos="600"/>
                <w:tab w:val="left" w:pos="4158"/>
              </w:tabs>
              <w:rPr>
                <w:rFonts w:ascii="Arial" w:hAnsi="Arial" w:cs="Arial"/>
              </w:rPr>
            </w:pPr>
            <w:r>
              <w:rPr>
                <w:rFonts w:ascii="Arial" w:hAnsi="Arial" w:cs="Arial"/>
              </w:rPr>
              <w:t>Governors asked about anomalies, such as students going from a predicted grade4 to and 8 at exam results time and vice-versa.  CF advised that is does happen, albeit rarely, where students have gone up by 2 grades.</w:t>
            </w:r>
          </w:p>
        </w:tc>
        <w:tc>
          <w:tcPr>
            <w:tcW w:w="1908" w:type="dxa"/>
          </w:tcPr>
          <w:p w14:paraId="53875AB1" w14:textId="7511EA1B" w:rsidR="00E50AB6" w:rsidRDefault="00E50AB6" w:rsidP="002C2F2A">
            <w:pPr>
              <w:rPr>
                <w:rFonts w:ascii="Arial" w:hAnsi="Arial" w:cs="Arial"/>
              </w:rPr>
            </w:pPr>
          </w:p>
        </w:tc>
      </w:tr>
      <w:tr w:rsidR="00DD0E25" w14:paraId="1E3348FB" w14:textId="77777777" w:rsidTr="008E317D">
        <w:tc>
          <w:tcPr>
            <w:tcW w:w="534" w:type="dxa"/>
            <w:shd w:val="clear" w:color="auto" w:fill="D9DFEF" w:themeFill="accent1" w:themeFillTint="33"/>
          </w:tcPr>
          <w:p w14:paraId="1EC76337" w14:textId="77777777" w:rsidR="006A555F" w:rsidRPr="002A6A0D" w:rsidRDefault="006A555F" w:rsidP="00ED4450">
            <w:pPr>
              <w:jc w:val="both"/>
              <w:rPr>
                <w:rFonts w:ascii="Arial" w:hAnsi="Arial" w:cs="Arial"/>
                <w:b/>
              </w:rPr>
            </w:pPr>
            <w:r w:rsidRPr="002A6A0D">
              <w:rPr>
                <w:rFonts w:ascii="Arial" w:hAnsi="Arial" w:cs="Arial"/>
                <w:b/>
              </w:rPr>
              <w:t>6.</w:t>
            </w:r>
          </w:p>
        </w:tc>
        <w:tc>
          <w:tcPr>
            <w:tcW w:w="6740" w:type="dxa"/>
            <w:shd w:val="clear" w:color="auto" w:fill="D9DFEF" w:themeFill="accent1" w:themeFillTint="33"/>
          </w:tcPr>
          <w:p w14:paraId="6235F292" w14:textId="2CEDDF4C" w:rsidR="006A555F" w:rsidRPr="000A7D67" w:rsidRDefault="009866AC" w:rsidP="00D22A1C">
            <w:pPr>
              <w:rPr>
                <w:rFonts w:ascii="Arial" w:hAnsi="Arial" w:cs="Arial"/>
                <w:b/>
              </w:rPr>
            </w:pPr>
            <w:r>
              <w:rPr>
                <w:rFonts w:ascii="Arial" w:hAnsi="Arial" w:cs="Arial"/>
                <w:b/>
              </w:rPr>
              <w:t>Strategic Spotlight</w:t>
            </w:r>
          </w:p>
        </w:tc>
        <w:tc>
          <w:tcPr>
            <w:tcW w:w="1908" w:type="dxa"/>
            <w:shd w:val="clear" w:color="auto" w:fill="D9DFEF" w:themeFill="accent1" w:themeFillTint="33"/>
          </w:tcPr>
          <w:p w14:paraId="4AA7B0B7" w14:textId="77777777" w:rsidR="006A555F" w:rsidRDefault="006A555F" w:rsidP="00ED4450">
            <w:pPr>
              <w:jc w:val="both"/>
              <w:rPr>
                <w:rFonts w:ascii="Arial" w:hAnsi="Arial" w:cs="Arial"/>
              </w:rPr>
            </w:pPr>
          </w:p>
        </w:tc>
      </w:tr>
      <w:tr w:rsidR="00DD0E25" w14:paraId="17DC8AA0" w14:textId="77777777" w:rsidTr="008E317D">
        <w:tc>
          <w:tcPr>
            <w:tcW w:w="534" w:type="dxa"/>
          </w:tcPr>
          <w:p w14:paraId="30837943" w14:textId="3429ABA2" w:rsidR="00A94788" w:rsidRPr="002A6A0D" w:rsidRDefault="00A94788" w:rsidP="00ED4450">
            <w:pPr>
              <w:jc w:val="both"/>
              <w:rPr>
                <w:rFonts w:ascii="Arial" w:hAnsi="Arial" w:cs="Arial"/>
                <w:b/>
              </w:rPr>
            </w:pPr>
          </w:p>
        </w:tc>
        <w:tc>
          <w:tcPr>
            <w:tcW w:w="6740" w:type="dxa"/>
          </w:tcPr>
          <w:p w14:paraId="08D5D0BF" w14:textId="3FDCC842" w:rsidR="0069597D" w:rsidRDefault="00592113" w:rsidP="002E6A75">
            <w:pPr>
              <w:pStyle w:val="elementtoproof"/>
              <w:rPr>
                <w:rFonts w:ascii="Arial" w:hAnsi="Arial" w:cs="Arial"/>
              </w:rPr>
            </w:pPr>
            <w:r>
              <w:rPr>
                <w:rFonts w:ascii="Arial" w:hAnsi="Arial" w:cs="Arial"/>
              </w:rPr>
              <w:t xml:space="preserve">This was uploaded to the meeting folder in advance.  </w:t>
            </w:r>
            <w:r w:rsidR="007B0805">
              <w:rPr>
                <w:rFonts w:ascii="Arial" w:hAnsi="Arial" w:cs="Arial"/>
              </w:rPr>
              <w:t>The summary document was useful.</w:t>
            </w:r>
          </w:p>
          <w:p w14:paraId="159F0C07" w14:textId="77777777" w:rsidR="007B0805" w:rsidRDefault="007B0805" w:rsidP="002E6A75">
            <w:pPr>
              <w:pStyle w:val="elementtoproof"/>
              <w:rPr>
                <w:rFonts w:ascii="Arial" w:hAnsi="Arial" w:cs="Arial"/>
              </w:rPr>
            </w:pPr>
          </w:p>
          <w:p w14:paraId="2FC37C59" w14:textId="1521C2E3" w:rsidR="007B0805" w:rsidRDefault="007B0805" w:rsidP="002E6A75">
            <w:pPr>
              <w:pStyle w:val="elementtoproof"/>
              <w:rPr>
                <w:rFonts w:ascii="Arial" w:hAnsi="Arial" w:cs="Arial"/>
              </w:rPr>
            </w:pPr>
            <w:r>
              <w:rPr>
                <w:rFonts w:ascii="Arial" w:hAnsi="Arial" w:cs="Arial"/>
              </w:rPr>
              <w:t xml:space="preserve">There has been a change of responsibility to Tim Darby.  New systems in place and the upskilling of Heads of Year </w:t>
            </w:r>
            <w:r w:rsidR="00592113">
              <w:rPr>
                <w:rFonts w:ascii="Arial" w:hAnsi="Arial" w:cs="Arial"/>
              </w:rPr>
              <w:t>are</w:t>
            </w:r>
            <w:r>
              <w:rPr>
                <w:rFonts w:ascii="Arial" w:hAnsi="Arial" w:cs="Arial"/>
              </w:rPr>
              <w:t xml:space="preserve"> ongoing.</w:t>
            </w:r>
          </w:p>
          <w:p w14:paraId="2E20F143" w14:textId="77777777" w:rsidR="007B0805" w:rsidRDefault="007B0805" w:rsidP="002E6A75">
            <w:pPr>
              <w:pStyle w:val="elementtoproof"/>
              <w:rPr>
                <w:rFonts w:ascii="Arial" w:hAnsi="Arial" w:cs="Arial"/>
              </w:rPr>
            </w:pPr>
          </w:p>
          <w:p w14:paraId="4BA867A3" w14:textId="4B3E40A0" w:rsidR="007B0805" w:rsidRDefault="007B0805" w:rsidP="002E6A75">
            <w:pPr>
              <w:pStyle w:val="elementtoproof"/>
              <w:rPr>
                <w:rFonts w:ascii="Arial" w:hAnsi="Arial" w:cs="Arial"/>
              </w:rPr>
            </w:pPr>
            <w:r>
              <w:rPr>
                <w:rFonts w:ascii="Arial" w:hAnsi="Arial" w:cs="Arial"/>
              </w:rPr>
              <w:lastRenderedPageBreak/>
              <w:t>SOL provides a tool for attendance, reviewing threshold</w:t>
            </w:r>
            <w:r w:rsidR="00592113">
              <w:rPr>
                <w:rFonts w:ascii="Arial" w:hAnsi="Arial" w:cs="Arial"/>
              </w:rPr>
              <w:t>s and emerging patterns.</w:t>
            </w:r>
          </w:p>
          <w:p w14:paraId="55ACFD3E" w14:textId="412723A3" w:rsidR="007B0805" w:rsidRDefault="007B0805" w:rsidP="002E6A75">
            <w:pPr>
              <w:pStyle w:val="elementtoproof"/>
              <w:rPr>
                <w:rFonts w:ascii="Arial" w:hAnsi="Arial" w:cs="Arial"/>
              </w:rPr>
            </w:pPr>
            <w:r>
              <w:rPr>
                <w:rFonts w:ascii="Arial" w:hAnsi="Arial" w:cs="Arial"/>
              </w:rPr>
              <w:t xml:space="preserve">Quality on </w:t>
            </w:r>
            <w:r w:rsidR="00592113">
              <w:rPr>
                <w:rFonts w:ascii="Arial" w:hAnsi="Arial" w:cs="Arial"/>
              </w:rPr>
              <w:t xml:space="preserve">form time.  There is a </w:t>
            </w:r>
            <w:r>
              <w:rPr>
                <w:rFonts w:ascii="Arial" w:hAnsi="Arial" w:cs="Arial"/>
              </w:rPr>
              <w:t>variation on how teachers feel about being a</w:t>
            </w:r>
            <w:r w:rsidR="00713A2D">
              <w:rPr>
                <w:rFonts w:ascii="Arial" w:hAnsi="Arial" w:cs="Arial"/>
              </w:rPr>
              <w:t xml:space="preserve"> </w:t>
            </w:r>
            <w:r w:rsidR="00592113">
              <w:rPr>
                <w:rFonts w:ascii="Arial" w:hAnsi="Arial" w:cs="Arial"/>
              </w:rPr>
              <w:t xml:space="preserve">form tutor.  Working to </w:t>
            </w:r>
            <w:r w:rsidR="00713A2D">
              <w:rPr>
                <w:rFonts w:ascii="Arial" w:hAnsi="Arial" w:cs="Arial"/>
              </w:rPr>
              <w:t>see</w:t>
            </w:r>
            <w:r w:rsidR="00592113">
              <w:rPr>
                <w:rFonts w:ascii="Arial" w:hAnsi="Arial" w:cs="Arial"/>
              </w:rPr>
              <w:t xml:space="preserve"> </w:t>
            </w:r>
            <w:r w:rsidR="00713A2D">
              <w:rPr>
                <w:rFonts w:ascii="Arial" w:hAnsi="Arial" w:cs="Arial"/>
              </w:rPr>
              <w:t>if this is now being embedded.</w:t>
            </w:r>
          </w:p>
          <w:p w14:paraId="2CCC6ED3" w14:textId="77777777" w:rsidR="00713A2D" w:rsidRDefault="00713A2D" w:rsidP="002E6A75">
            <w:pPr>
              <w:pStyle w:val="elementtoproof"/>
              <w:rPr>
                <w:rFonts w:ascii="Arial" w:hAnsi="Arial" w:cs="Arial"/>
              </w:rPr>
            </w:pPr>
          </w:p>
          <w:p w14:paraId="426D5DB1" w14:textId="051F05D4" w:rsidR="00713A2D" w:rsidRPr="0069597D" w:rsidRDefault="00713A2D" w:rsidP="002E6A75">
            <w:pPr>
              <w:pStyle w:val="elementtoproof"/>
              <w:rPr>
                <w:rFonts w:ascii="Arial" w:hAnsi="Arial" w:cs="Arial"/>
              </w:rPr>
            </w:pPr>
            <w:r>
              <w:rPr>
                <w:rFonts w:ascii="Arial" w:hAnsi="Arial" w:cs="Arial"/>
              </w:rPr>
              <w:t>Therapeutic Thinking training consistency in the current systems.  Modifications to existing practices must show consistency across the whole school.</w:t>
            </w:r>
          </w:p>
        </w:tc>
        <w:tc>
          <w:tcPr>
            <w:tcW w:w="1908" w:type="dxa"/>
          </w:tcPr>
          <w:p w14:paraId="78B02085" w14:textId="0E0E7A4D" w:rsidR="000D5606" w:rsidRDefault="000D5606" w:rsidP="00ED4450">
            <w:pPr>
              <w:jc w:val="both"/>
              <w:rPr>
                <w:rFonts w:ascii="Arial" w:hAnsi="Arial" w:cs="Arial"/>
              </w:rPr>
            </w:pPr>
          </w:p>
        </w:tc>
      </w:tr>
      <w:tr w:rsidR="00DD0E25" w14:paraId="0E7CD44D" w14:textId="77777777" w:rsidTr="008E317D">
        <w:tc>
          <w:tcPr>
            <w:tcW w:w="534" w:type="dxa"/>
            <w:shd w:val="clear" w:color="auto" w:fill="D9DFEF" w:themeFill="accent1" w:themeFillTint="33"/>
          </w:tcPr>
          <w:p w14:paraId="02BEDCCB" w14:textId="77777777" w:rsidR="006A555F" w:rsidRPr="002A6A0D" w:rsidRDefault="006A555F" w:rsidP="00ED4450">
            <w:pPr>
              <w:jc w:val="both"/>
              <w:rPr>
                <w:rFonts w:ascii="Arial" w:hAnsi="Arial" w:cs="Arial"/>
                <w:b/>
              </w:rPr>
            </w:pPr>
            <w:r w:rsidRPr="002A6A0D">
              <w:rPr>
                <w:rFonts w:ascii="Arial" w:hAnsi="Arial" w:cs="Arial"/>
                <w:b/>
              </w:rPr>
              <w:t>7.</w:t>
            </w:r>
          </w:p>
        </w:tc>
        <w:tc>
          <w:tcPr>
            <w:tcW w:w="6740" w:type="dxa"/>
            <w:shd w:val="clear" w:color="auto" w:fill="D9DFEF" w:themeFill="accent1" w:themeFillTint="33"/>
          </w:tcPr>
          <w:p w14:paraId="6F2901DA" w14:textId="1F9D282F" w:rsidR="006A555F" w:rsidRPr="000A7D67" w:rsidRDefault="009866AC" w:rsidP="00FC72E9">
            <w:pPr>
              <w:rPr>
                <w:rFonts w:ascii="Arial" w:hAnsi="Arial" w:cs="Arial"/>
                <w:b/>
              </w:rPr>
            </w:pPr>
            <w:r>
              <w:rPr>
                <w:rFonts w:ascii="Arial" w:hAnsi="Arial" w:cs="Arial"/>
                <w:b/>
              </w:rPr>
              <w:t>Inclusion Data Digest</w:t>
            </w:r>
          </w:p>
        </w:tc>
        <w:tc>
          <w:tcPr>
            <w:tcW w:w="1908" w:type="dxa"/>
            <w:shd w:val="clear" w:color="auto" w:fill="D9DFEF" w:themeFill="accent1" w:themeFillTint="33"/>
          </w:tcPr>
          <w:p w14:paraId="13390B8D" w14:textId="77777777" w:rsidR="006A555F" w:rsidRDefault="006A555F" w:rsidP="00ED4450">
            <w:pPr>
              <w:jc w:val="both"/>
              <w:rPr>
                <w:rFonts w:ascii="Arial" w:hAnsi="Arial" w:cs="Arial"/>
              </w:rPr>
            </w:pPr>
          </w:p>
        </w:tc>
      </w:tr>
      <w:tr w:rsidR="00DD0E25" w14:paraId="0C3F7CF9" w14:textId="77777777" w:rsidTr="00BC2B27">
        <w:tc>
          <w:tcPr>
            <w:tcW w:w="534" w:type="dxa"/>
          </w:tcPr>
          <w:p w14:paraId="65E94AAA" w14:textId="3DAA2970" w:rsidR="00A94788" w:rsidRPr="000D5606" w:rsidRDefault="00A94788" w:rsidP="00ED4450">
            <w:pPr>
              <w:jc w:val="both"/>
              <w:rPr>
                <w:rFonts w:ascii="Arial" w:hAnsi="Arial" w:cs="Arial"/>
                <w:bCs/>
              </w:rPr>
            </w:pPr>
          </w:p>
        </w:tc>
        <w:tc>
          <w:tcPr>
            <w:tcW w:w="6740" w:type="dxa"/>
            <w:shd w:val="clear" w:color="auto" w:fill="auto"/>
          </w:tcPr>
          <w:p w14:paraId="23E1F113" w14:textId="1CCB51DA" w:rsidR="00A048E3" w:rsidRDefault="006218AD" w:rsidP="00C50FD4">
            <w:pPr>
              <w:tabs>
                <w:tab w:val="left" w:pos="600"/>
                <w:tab w:val="left" w:pos="4158"/>
              </w:tabs>
              <w:rPr>
                <w:rFonts w:ascii="Arial" w:hAnsi="Arial"/>
              </w:rPr>
            </w:pPr>
            <w:r>
              <w:rPr>
                <w:rFonts w:ascii="Arial" w:hAnsi="Arial"/>
              </w:rPr>
              <w:t xml:space="preserve">Uploaded in advance of the meeting. </w:t>
            </w:r>
            <w:r w:rsidR="00713A2D">
              <w:rPr>
                <w:rFonts w:ascii="Arial" w:hAnsi="Arial"/>
              </w:rPr>
              <w:t>This is in</w:t>
            </w:r>
            <w:r>
              <w:rPr>
                <w:rFonts w:ascii="Arial" w:hAnsi="Arial"/>
              </w:rPr>
              <w:t xml:space="preserve"> </w:t>
            </w:r>
            <w:r w:rsidR="00713A2D">
              <w:rPr>
                <w:rFonts w:ascii="Arial" w:hAnsi="Arial"/>
              </w:rPr>
              <w:t>line with other schools in the Trust.</w:t>
            </w:r>
          </w:p>
          <w:p w14:paraId="4A9FC75E" w14:textId="77777777" w:rsidR="00713A2D" w:rsidRDefault="00713A2D" w:rsidP="00C50FD4">
            <w:pPr>
              <w:tabs>
                <w:tab w:val="left" w:pos="600"/>
                <w:tab w:val="left" w:pos="4158"/>
              </w:tabs>
              <w:rPr>
                <w:rFonts w:ascii="Arial" w:hAnsi="Arial"/>
              </w:rPr>
            </w:pPr>
          </w:p>
          <w:p w14:paraId="795B1303" w14:textId="6753FA75" w:rsidR="00713A2D" w:rsidRDefault="00713A2D" w:rsidP="00C50FD4">
            <w:pPr>
              <w:tabs>
                <w:tab w:val="left" w:pos="600"/>
                <w:tab w:val="left" w:pos="4158"/>
              </w:tabs>
              <w:rPr>
                <w:rFonts w:ascii="Arial" w:hAnsi="Arial"/>
              </w:rPr>
            </w:pPr>
            <w:r>
              <w:rPr>
                <w:rFonts w:ascii="Arial" w:hAnsi="Arial"/>
              </w:rPr>
              <w:t>There are different ways of dealing with suspensions</w:t>
            </w:r>
            <w:r w:rsidR="00DD542F">
              <w:rPr>
                <w:rFonts w:ascii="Arial" w:hAnsi="Arial"/>
              </w:rPr>
              <w:t>.  Suspensions have been issued for extreme defiance, vaping and internal truancy.</w:t>
            </w:r>
          </w:p>
          <w:p w14:paraId="21194E05" w14:textId="77777777" w:rsidR="00B51841" w:rsidRDefault="00B51841" w:rsidP="00C50FD4">
            <w:pPr>
              <w:tabs>
                <w:tab w:val="left" w:pos="600"/>
                <w:tab w:val="left" w:pos="4158"/>
              </w:tabs>
              <w:rPr>
                <w:rFonts w:ascii="Arial" w:hAnsi="Arial"/>
              </w:rPr>
            </w:pPr>
          </w:p>
          <w:p w14:paraId="4DF3B7B9" w14:textId="4A8E4F6C" w:rsidR="00B51841" w:rsidRDefault="00B51841" w:rsidP="00C50FD4">
            <w:pPr>
              <w:tabs>
                <w:tab w:val="left" w:pos="600"/>
                <w:tab w:val="left" w:pos="4158"/>
              </w:tabs>
              <w:rPr>
                <w:rFonts w:ascii="Arial" w:hAnsi="Arial"/>
              </w:rPr>
            </w:pPr>
            <w:r>
              <w:rPr>
                <w:rFonts w:ascii="Arial" w:hAnsi="Arial"/>
              </w:rPr>
              <w:t xml:space="preserve">Date is not always pulled through on Data BI.  There are now targeted communications and phone calls home when pupils do not attend school.  </w:t>
            </w:r>
          </w:p>
          <w:p w14:paraId="2818D2D6" w14:textId="77777777" w:rsidR="00B51841" w:rsidRDefault="00B51841" w:rsidP="00C50FD4">
            <w:pPr>
              <w:tabs>
                <w:tab w:val="left" w:pos="600"/>
                <w:tab w:val="left" w:pos="4158"/>
              </w:tabs>
              <w:rPr>
                <w:rFonts w:ascii="Arial" w:hAnsi="Arial"/>
              </w:rPr>
            </w:pPr>
          </w:p>
          <w:p w14:paraId="1D3D1C16" w14:textId="59BA565E" w:rsidR="00B51841" w:rsidRDefault="00B51841" w:rsidP="00C50FD4">
            <w:pPr>
              <w:tabs>
                <w:tab w:val="left" w:pos="600"/>
                <w:tab w:val="left" w:pos="4158"/>
              </w:tabs>
              <w:rPr>
                <w:rFonts w:ascii="Arial" w:hAnsi="Arial"/>
              </w:rPr>
            </w:pPr>
            <w:r>
              <w:rPr>
                <w:rFonts w:ascii="Arial" w:hAnsi="Arial"/>
              </w:rPr>
              <w:t>There needs to be relationship building to get pupils back into school and possible incentives to do this are house points, certificates, raffle tickets to win certain things.  Other situations may call for reduced timetables (4 days a week), although if that happens attendance should therefore be 100%.</w:t>
            </w:r>
          </w:p>
          <w:p w14:paraId="2423FEDB" w14:textId="77777777" w:rsidR="00B51841" w:rsidRDefault="00B51841" w:rsidP="00C50FD4">
            <w:pPr>
              <w:tabs>
                <w:tab w:val="left" w:pos="600"/>
                <w:tab w:val="left" w:pos="4158"/>
              </w:tabs>
              <w:rPr>
                <w:rFonts w:ascii="Arial" w:hAnsi="Arial"/>
              </w:rPr>
            </w:pPr>
          </w:p>
          <w:p w14:paraId="1EECB7B9" w14:textId="1BD96489" w:rsidR="00DD0E25" w:rsidRPr="00DD0E25" w:rsidRDefault="00B51841" w:rsidP="00C50FD4">
            <w:pPr>
              <w:tabs>
                <w:tab w:val="left" w:pos="600"/>
                <w:tab w:val="left" w:pos="4158"/>
              </w:tabs>
              <w:rPr>
                <w:rFonts w:ascii="Arial" w:hAnsi="Arial"/>
              </w:rPr>
            </w:pPr>
            <w:r>
              <w:rPr>
                <w:rFonts w:ascii="Arial" w:hAnsi="Arial"/>
              </w:rPr>
              <w:t>Attitudes of parents have changed toward attendance in particular society having this work from home expectation.</w:t>
            </w:r>
          </w:p>
        </w:tc>
        <w:tc>
          <w:tcPr>
            <w:tcW w:w="1908" w:type="dxa"/>
          </w:tcPr>
          <w:p w14:paraId="4F2E0D4E" w14:textId="77777777" w:rsidR="00447A33" w:rsidRDefault="00447A33" w:rsidP="00ED4450">
            <w:pPr>
              <w:jc w:val="both"/>
              <w:rPr>
                <w:rFonts w:ascii="Arial" w:hAnsi="Arial" w:cs="Arial"/>
              </w:rPr>
            </w:pPr>
          </w:p>
          <w:p w14:paraId="7A50E3C9" w14:textId="4A808FE6" w:rsidR="00447A33" w:rsidRDefault="00447A33" w:rsidP="00ED4450">
            <w:pPr>
              <w:jc w:val="both"/>
              <w:rPr>
                <w:rFonts w:ascii="Arial" w:hAnsi="Arial" w:cs="Arial"/>
              </w:rPr>
            </w:pPr>
          </w:p>
        </w:tc>
      </w:tr>
      <w:tr w:rsidR="00DD0E25" w14:paraId="3E31BF1B" w14:textId="77777777" w:rsidTr="008E317D">
        <w:tc>
          <w:tcPr>
            <w:tcW w:w="534" w:type="dxa"/>
            <w:shd w:val="clear" w:color="auto" w:fill="D9DFEF" w:themeFill="accent1" w:themeFillTint="33"/>
          </w:tcPr>
          <w:p w14:paraId="7AAA261C" w14:textId="77777777" w:rsidR="006A555F" w:rsidRPr="002A6A0D" w:rsidRDefault="006A555F" w:rsidP="00ED4450">
            <w:pPr>
              <w:jc w:val="both"/>
              <w:rPr>
                <w:rFonts w:ascii="Arial" w:hAnsi="Arial" w:cs="Arial"/>
                <w:b/>
              </w:rPr>
            </w:pPr>
            <w:r w:rsidRPr="002A6A0D">
              <w:rPr>
                <w:rFonts w:ascii="Arial" w:hAnsi="Arial" w:cs="Arial"/>
                <w:b/>
              </w:rPr>
              <w:t>8</w:t>
            </w:r>
            <w:r>
              <w:rPr>
                <w:rFonts w:ascii="Arial" w:hAnsi="Arial" w:cs="Arial"/>
              </w:rPr>
              <w:t>.</w:t>
            </w:r>
          </w:p>
        </w:tc>
        <w:tc>
          <w:tcPr>
            <w:tcW w:w="6740" w:type="dxa"/>
            <w:shd w:val="clear" w:color="auto" w:fill="D9DFEF" w:themeFill="accent1" w:themeFillTint="33"/>
          </w:tcPr>
          <w:p w14:paraId="6C84EF37" w14:textId="1D098B1A" w:rsidR="006A555F" w:rsidRPr="00B63C4D" w:rsidRDefault="009866AC" w:rsidP="00D22A1C">
            <w:pPr>
              <w:tabs>
                <w:tab w:val="left" w:pos="600"/>
                <w:tab w:val="left" w:pos="4158"/>
              </w:tabs>
              <w:rPr>
                <w:rFonts w:ascii="Arial" w:hAnsi="Arial"/>
                <w:b/>
              </w:rPr>
            </w:pPr>
            <w:r>
              <w:rPr>
                <w:rFonts w:ascii="Arial" w:hAnsi="Arial"/>
                <w:b/>
              </w:rPr>
              <w:t>Policies - Accessibility Plan</w:t>
            </w:r>
          </w:p>
        </w:tc>
        <w:tc>
          <w:tcPr>
            <w:tcW w:w="1908" w:type="dxa"/>
            <w:shd w:val="clear" w:color="auto" w:fill="D9DFEF" w:themeFill="accent1" w:themeFillTint="33"/>
          </w:tcPr>
          <w:p w14:paraId="42D9F250" w14:textId="77777777" w:rsidR="006A555F" w:rsidRDefault="006A555F" w:rsidP="00ED4450">
            <w:pPr>
              <w:jc w:val="both"/>
              <w:rPr>
                <w:rFonts w:ascii="Arial" w:hAnsi="Arial" w:cs="Arial"/>
              </w:rPr>
            </w:pPr>
          </w:p>
        </w:tc>
      </w:tr>
      <w:tr w:rsidR="00DD0E25" w14:paraId="7580E92D" w14:textId="77777777" w:rsidTr="008E317D">
        <w:tc>
          <w:tcPr>
            <w:tcW w:w="534" w:type="dxa"/>
          </w:tcPr>
          <w:p w14:paraId="7AE8AE5F" w14:textId="77777777" w:rsidR="007E6282" w:rsidRDefault="007E6282" w:rsidP="00ED4450">
            <w:pPr>
              <w:jc w:val="both"/>
              <w:rPr>
                <w:rFonts w:ascii="Arial" w:hAnsi="Arial" w:cs="Arial"/>
              </w:rPr>
            </w:pPr>
          </w:p>
          <w:p w14:paraId="157D32B2" w14:textId="385FB790" w:rsidR="00447A33" w:rsidRDefault="00447A33" w:rsidP="00ED4450">
            <w:pPr>
              <w:jc w:val="both"/>
              <w:rPr>
                <w:rFonts w:ascii="Arial" w:hAnsi="Arial" w:cs="Arial"/>
              </w:rPr>
            </w:pPr>
          </w:p>
        </w:tc>
        <w:tc>
          <w:tcPr>
            <w:tcW w:w="6740" w:type="dxa"/>
          </w:tcPr>
          <w:p w14:paraId="71E32FAA" w14:textId="0433C0AA" w:rsidR="009B5BC8" w:rsidRDefault="00B51841" w:rsidP="00D22A1C">
            <w:pPr>
              <w:tabs>
                <w:tab w:val="left" w:pos="600"/>
                <w:tab w:val="left" w:pos="4158"/>
              </w:tabs>
              <w:rPr>
                <w:rFonts w:ascii="Arial" w:hAnsi="Arial"/>
              </w:rPr>
            </w:pPr>
            <w:r>
              <w:rPr>
                <w:rFonts w:ascii="Arial" w:hAnsi="Arial"/>
              </w:rPr>
              <w:t xml:space="preserve">The plan was uploaded onto TEAMs and was </w:t>
            </w:r>
            <w:r>
              <w:rPr>
                <w:rFonts w:ascii="Arial" w:hAnsi="Arial"/>
                <w:b/>
                <w:bCs/>
              </w:rPr>
              <w:t>agreed</w:t>
            </w:r>
            <w:r>
              <w:rPr>
                <w:rFonts w:ascii="Arial" w:hAnsi="Arial"/>
              </w:rPr>
              <w:t xml:space="preserve"> and </w:t>
            </w:r>
            <w:r>
              <w:rPr>
                <w:rFonts w:ascii="Arial" w:hAnsi="Arial"/>
                <w:b/>
                <w:bCs/>
              </w:rPr>
              <w:t>approved</w:t>
            </w:r>
            <w:r>
              <w:rPr>
                <w:rFonts w:ascii="Arial" w:hAnsi="Arial"/>
              </w:rPr>
              <w:t xml:space="preserve"> by governors.</w:t>
            </w:r>
            <w:r w:rsidR="00A75D11">
              <w:rPr>
                <w:rFonts w:ascii="Arial" w:hAnsi="Arial"/>
              </w:rPr>
              <w:t xml:space="preserve">  The plan will be reviewed annually, as well as on an interim basis.</w:t>
            </w:r>
          </w:p>
          <w:p w14:paraId="5D1F4FDF" w14:textId="77777777" w:rsidR="00B51841" w:rsidRDefault="00B51841" w:rsidP="00D22A1C">
            <w:pPr>
              <w:tabs>
                <w:tab w:val="left" w:pos="600"/>
                <w:tab w:val="left" w:pos="4158"/>
              </w:tabs>
              <w:rPr>
                <w:rFonts w:ascii="Arial" w:hAnsi="Arial"/>
              </w:rPr>
            </w:pPr>
          </w:p>
          <w:p w14:paraId="0460FEDB" w14:textId="574495F3" w:rsidR="00B51841" w:rsidRDefault="00B51841" w:rsidP="00D22A1C">
            <w:pPr>
              <w:tabs>
                <w:tab w:val="left" w:pos="600"/>
                <w:tab w:val="left" w:pos="4158"/>
              </w:tabs>
              <w:rPr>
                <w:rFonts w:ascii="Arial" w:hAnsi="Arial"/>
              </w:rPr>
            </w:pPr>
            <w:r>
              <w:rPr>
                <w:rFonts w:ascii="Arial" w:hAnsi="Arial"/>
              </w:rPr>
              <w:t>There were a couple of changes that needed to be made.  These being:</w:t>
            </w:r>
          </w:p>
          <w:p w14:paraId="2124DC54" w14:textId="77777777" w:rsidR="00B51841" w:rsidRDefault="00B51841" w:rsidP="00D22A1C">
            <w:pPr>
              <w:tabs>
                <w:tab w:val="left" w:pos="600"/>
                <w:tab w:val="left" w:pos="4158"/>
              </w:tabs>
              <w:rPr>
                <w:rFonts w:ascii="Arial" w:hAnsi="Arial"/>
              </w:rPr>
            </w:pPr>
          </w:p>
          <w:p w14:paraId="14E59F54" w14:textId="3692306C" w:rsidR="00B51841" w:rsidRPr="00A75D11" w:rsidRDefault="00B51841" w:rsidP="00A75D11">
            <w:pPr>
              <w:pStyle w:val="ListParagraph"/>
              <w:numPr>
                <w:ilvl w:val="0"/>
                <w:numId w:val="36"/>
              </w:numPr>
              <w:tabs>
                <w:tab w:val="left" w:pos="600"/>
                <w:tab w:val="left" w:pos="4158"/>
              </w:tabs>
              <w:rPr>
                <w:rFonts w:ascii="Arial" w:hAnsi="Arial"/>
              </w:rPr>
            </w:pPr>
            <w:r w:rsidRPr="00A75D11">
              <w:rPr>
                <w:rFonts w:ascii="Arial" w:hAnsi="Arial"/>
              </w:rPr>
              <w:t>Missing mental health accessibility</w:t>
            </w:r>
          </w:p>
          <w:p w14:paraId="5A773C15" w14:textId="4AC9CF80" w:rsidR="00B51841" w:rsidRPr="00A75D11" w:rsidRDefault="00B51841" w:rsidP="00A75D11">
            <w:pPr>
              <w:pStyle w:val="ListParagraph"/>
              <w:numPr>
                <w:ilvl w:val="0"/>
                <w:numId w:val="36"/>
              </w:numPr>
              <w:tabs>
                <w:tab w:val="left" w:pos="600"/>
                <w:tab w:val="left" w:pos="4158"/>
              </w:tabs>
              <w:rPr>
                <w:rFonts w:ascii="Arial" w:hAnsi="Arial"/>
              </w:rPr>
            </w:pPr>
            <w:r w:rsidRPr="00A75D11">
              <w:rPr>
                <w:rFonts w:ascii="Arial" w:hAnsi="Arial"/>
              </w:rPr>
              <w:t>Having 3 columns in the</w:t>
            </w:r>
            <w:r w:rsidR="00A75D11" w:rsidRPr="00A75D11">
              <w:rPr>
                <w:rFonts w:ascii="Arial" w:hAnsi="Arial"/>
              </w:rPr>
              <w:t xml:space="preserve"> checklist instead of 2</w:t>
            </w:r>
          </w:p>
          <w:p w14:paraId="7F0E9FDE" w14:textId="25A6FAE2" w:rsidR="009B5BC8" w:rsidRPr="00A75D11" w:rsidRDefault="00A75D11" w:rsidP="009866AC">
            <w:pPr>
              <w:pStyle w:val="ListParagraph"/>
              <w:numPr>
                <w:ilvl w:val="0"/>
                <w:numId w:val="36"/>
              </w:numPr>
              <w:tabs>
                <w:tab w:val="left" w:pos="600"/>
                <w:tab w:val="left" w:pos="4158"/>
              </w:tabs>
              <w:rPr>
                <w:rFonts w:ascii="Arial" w:hAnsi="Arial"/>
              </w:rPr>
            </w:pPr>
            <w:r w:rsidRPr="00A75D11">
              <w:rPr>
                <w:rFonts w:ascii="Arial" w:hAnsi="Arial"/>
              </w:rPr>
              <w:t>Map needs reappropriating</w:t>
            </w:r>
          </w:p>
        </w:tc>
        <w:tc>
          <w:tcPr>
            <w:tcW w:w="1908" w:type="dxa"/>
          </w:tcPr>
          <w:p w14:paraId="6F17F33E" w14:textId="77777777" w:rsidR="001C11FF" w:rsidRDefault="001C11FF" w:rsidP="00ED4450">
            <w:pPr>
              <w:jc w:val="both"/>
              <w:rPr>
                <w:rFonts w:ascii="Arial" w:hAnsi="Arial"/>
              </w:rPr>
            </w:pPr>
          </w:p>
          <w:p w14:paraId="04DB8B70" w14:textId="77777777" w:rsidR="00FE7A2B" w:rsidRDefault="00FE7A2B" w:rsidP="00FE7A2B">
            <w:pPr>
              <w:rPr>
                <w:rFonts w:ascii="Arial" w:hAnsi="Arial" w:cs="Arial"/>
              </w:rPr>
            </w:pPr>
          </w:p>
        </w:tc>
      </w:tr>
      <w:tr w:rsidR="00DD0E25" w14:paraId="03B50D15" w14:textId="77777777" w:rsidTr="008E317D">
        <w:tc>
          <w:tcPr>
            <w:tcW w:w="534" w:type="dxa"/>
            <w:shd w:val="clear" w:color="auto" w:fill="D9DFEF" w:themeFill="accent1" w:themeFillTint="33"/>
          </w:tcPr>
          <w:p w14:paraId="6D7E6AF7" w14:textId="77777777" w:rsidR="006A555F" w:rsidRPr="002A6A0D" w:rsidRDefault="006A555F" w:rsidP="00ED4450">
            <w:pPr>
              <w:jc w:val="both"/>
              <w:rPr>
                <w:rFonts w:ascii="Arial" w:hAnsi="Arial" w:cs="Arial"/>
                <w:b/>
              </w:rPr>
            </w:pPr>
            <w:r w:rsidRPr="002A6A0D">
              <w:rPr>
                <w:rFonts w:ascii="Arial" w:hAnsi="Arial" w:cs="Arial"/>
                <w:b/>
              </w:rPr>
              <w:t>9.</w:t>
            </w:r>
          </w:p>
        </w:tc>
        <w:tc>
          <w:tcPr>
            <w:tcW w:w="6740" w:type="dxa"/>
            <w:shd w:val="clear" w:color="auto" w:fill="D9DFEF" w:themeFill="accent1" w:themeFillTint="33"/>
          </w:tcPr>
          <w:p w14:paraId="25DA7D3E" w14:textId="5EEE2FBF" w:rsidR="006A555F" w:rsidRPr="0081387E" w:rsidRDefault="0017775D" w:rsidP="00D22A1C">
            <w:pPr>
              <w:tabs>
                <w:tab w:val="left" w:pos="600"/>
                <w:tab w:val="left" w:pos="4158"/>
              </w:tabs>
              <w:rPr>
                <w:rFonts w:ascii="Arial" w:hAnsi="Arial"/>
                <w:b/>
              </w:rPr>
            </w:pPr>
            <w:r>
              <w:rPr>
                <w:rFonts w:ascii="Arial" w:hAnsi="Arial"/>
                <w:b/>
              </w:rPr>
              <w:t>Principals Report</w:t>
            </w:r>
            <w:r w:rsidR="0099238C">
              <w:rPr>
                <w:rFonts w:ascii="Arial" w:hAnsi="Arial"/>
                <w:b/>
              </w:rPr>
              <w:t xml:space="preserve"> </w:t>
            </w:r>
            <w:r w:rsidR="009866AC">
              <w:rPr>
                <w:rFonts w:ascii="Arial" w:hAnsi="Arial"/>
                <w:b/>
              </w:rPr>
              <w:t>including ICFP</w:t>
            </w:r>
          </w:p>
        </w:tc>
        <w:tc>
          <w:tcPr>
            <w:tcW w:w="1908" w:type="dxa"/>
            <w:shd w:val="clear" w:color="auto" w:fill="D9DFEF" w:themeFill="accent1" w:themeFillTint="33"/>
          </w:tcPr>
          <w:p w14:paraId="4A038293" w14:textId="77777777" w:rsidR="006A555F" w:rsidRDefault="006A555F" w:rsidP="00322632">
            <w:pPr>
              <w:tabs>
                <w:tab w:val="left" w:pos="600"/>
                <w:tab w:val="left" w:pos="4158"/>
              </w:tabs>
              <w:rPr>
                <w:rFonts w:ascii="Arial" w:hAnsi="Arial"/>
              </w:rPr>
            </w:pPr>
          </w:p>
        </w:tc>
      </w:tr>
      <w:tr w:rsidR="00BC2B27" w14:paraId="3420FC2A" w14:textId="77777777" w:rsidTr="00BC2B27">
        <w:tc>
          <w:tcPr>
            <w:tcW w:w="534" w:type="dxa"/>
            <w:shd w:val="clear" w:color="auto" w:fill="auto"/>
          </w:tcPr>
          <w:p w14:paraId="2C687B2F" w14:textId="77777777" w:rsidR="00BC2B27" w:rsidRPr="002A6A0D" w:rsidRDefault="00BC2B27" w:rsidP="00ED4450">
            <w:pPr>
              <w:jc w:val="both"/>
              <w:rPr>
                <w:rFonts w:ascii="Arial" w:hAnsi="Arial" w:cs="Arial"/>
                <w:b/>
              </w:rPr>
            </w:pPr>
          </w:p>
        </w:tc>
        <w:tc>
          <w:tcPr>
            <w:tcW w:w="6740" w:type="dxa"/>
            <w:shd w:val="clear" w:color="auto" w:fill="auto"/>
          </w:tcPr>
          <w:p w14:paraId="61196019" w14:textId="77777777" w:rsidR="006218AD" w:rsidRDefault="006218AD" w:rsidP="00D22A1C">
            <w:pPr>
              <w:tabs>
                <w:tab w:val="left" w:pos="600"/>
                <w:tab w:val="left" w:pos="4158"/>
              </w:tabs>
              <w:rPr>
                <w:rFonts w:ascii="Arial" w:hAnsi="Arial"/>
                <w:bCs/>
              </w:rPr>
            </w:pPr>
            <w:r>
              <w:rPr>
                <w:rFonts w:ascii="Arial" w:hAnsi="Arial"/>
                <w:bCs/>
              </w:rPr>
              <w:t>Uploaded to TEAMs ahead of the meeting.</w:t>
            </w:r>
          </w:p>
          <w:p w14:paraId="0276862C" w14:textId="77777777" w:rsidR="006218AD" w:rsidRDefault="006218AD" w:rsidP="00D22A1C">
            <w:pPr>
              <w:tabs>
                <w:tab w:val="left" w:pos="600"/>
                <w:tab w:val="left" w:pos="4158"/>
              </w:tabs>
              <w:rPr>
                <w:rFonts w:ascii="Arial" w:hAnsi="Arial"/>
                <w:bCs/>
              </w:rPr>
            </w:pPr>
          </w:p>
          <w:p w14:paraId="53ADFEAF" w14:textId="25888C2E" w:rsidR="00BC2B27" w:rsidRDefault="00A75D11" w:rsidP="00D22A1C">
            <w:pPr>
              <w:tabs>
                <w:tab w:val="left" w:pos="600"/>
                <w:tab w:val="left" w:pos="4158"/>
              </w:tabs>
              <w:rPr>
                <w:rFonts w:ascii="Arial" w:hAnsi="Arial"/>
                <w:bCs/>
              </w:rPr>
            </w:pPr>
            <w:r>
              <w:rPr>
                <w:rFonts w:ascii="Arial" w:hAnsi="Arial"/>
                <w:bCs/>
              </w:rPr>
              <w:t xml:space="preserve">Within the Key Risks, governors felt that HW should not have all the responsibility, and be delegated accordingly, to watch the </w:t>
            </w:r>
            <w:r w:rsidR="006218AD">
              <w:rPr>
                <w:rFonts w:ascii="Arial" w:hAnsi="Arial"/>
                <w:bCs/>
              </w:rPr>
              <w:t>workload</w:t>
            </w:r>
            <w:r>
              <w:rPr>
                <w:rFonts w:ascii="Arial" w:hAnsi="Arial"/>
                <w:bCs/>
              </w:rPr>
              <w:t xml:space="preserve"> on HW.</w:t>
            </w:r>
          </w:p>
          <w:p w14:paraId="134A540F" w14:textId="77777777" w:rsidR="00A75D11" w:rsidRDefault="00A75D11" w:rsidP="00D22A1C">
            <w:pPr>
              <w:tabs>
                <w:tab w:val="left" w:pos="600"/>
                <w:tab w:val="left" w:pos="4158"/>
              </w:tabs>
              <w:rPr>
                <w:rFonts w:ascii="Arial" w:hAnsi="Arial"/>
                <w:bCs/>
              </w:rPr>
            </w:pPr>
          </w:p>
          <w:p w14:paraId="58B955F8" w14:textId="64B82A30" w:rsidR="00A75D11" w:rsidRDefault="00A75D11" w:rsidP="00D22A1C">
            <w:pPr>
              <w:tabs>
                <w:tab w:val="left" w:pos="600"/>
                <w:tab w:val="left" w:pos="4158"/>
              </w:tabs>
              <w:rPr>
                <w:rFonts w:ascii="Arial" w:hAnsi="Arial"/>
                <w:bCs/>
              </w:rPr>
            </w:pPr>
            <w:r>
              <w:rPr>
                <w:rFonts w:ascii="Arial" w:hAnsi="Arial"/>
                <w:bCs/>
              </w:rPr>
              <w:t>There are currently 15 case loads being discussed with HR.</w:t>
            </w:r>
          </w:p>
          <w:p w14:paraId="07BE19D2" w14:textId="77777777" w:rsidR="00AC7283" w:rsidRDefault="00AC7283" w:rsidP="00D22A1C">
            <w:pPr>
              <w:tabs>
                <w:tab w:val="left" w:pos="600"/>
                <w:tab w:val="left" w:pos="4158"/>
              </w:tabs>
              <w:rPr>
                <w:rFonts w:ascii="Arial" w:hAnsi="Arial"/>
                <w:bCs/>
              </w:rPr>
            </w:pPr>
          </w:p>
          <w:p w14:paraId="1E84B766" w14:textId="592D6FC6" w:rsidR="00AC7283" w:rsidRDefault="00AC7283" w:rsidP="00D22A1C">
            <w:pPr>
              <w:tabs>
                <w:tab w:val="left" w:pos="600"/>
                <w:tab w:val="left" w:pos="4158"/>
              </w:tabs>
              <w:rPr>
                <w:rFonts w:ascii="Arial" w:hAnsi="Arial"/>
                <w:bCs/>
              </w:rPr>
            </w:pPr>
            <w:r>
              <w:rPr>
                <w:rFonts w:ascii="Arial" w:hAnsi="Arial"/>
                <w:bCs/>
              </w:rPr>
              <w:t>An Ofsted inspection is expected by February, but there have been reports that it may not be until January 2025.</w:t>
            </w:r>
          </w:p>
          <w:p w14:paraId="2C21B669" w14:textId="77777777" w:rsidR="00AC7283" w:rsidRDefault="00AC7283" w:rsidP="00D22A1C">
            <w:pPr>
              <w:tabs>
                <w:tab w:val="left" w:pos="600"/>
                <w:tab w:val="left" w:pos="4158"/>
              </w:tabs>
              <w:rPr>
                <w:rFonts w:ascii="Arial" w:hAnsi="Arial"/>
                <w:bCs/>
              </w:rPr>
            </w:pPr>
          </w:p>
          <w:p w14:paraId="7F503F2B" w14:textId="18060813" w:rsidR="00AC7283" w:rsidRDefault="00AC7283" w:rsidP="00D22A1C">
            <w:pPr>
              <w:tabs>
                <w:tab w:val="left" w:pos="600"/>
                <w:tab w:val="left" w:pos="4158"/>
              </w:tabs>
              <w:rPr>
                <w:rFonts w:ascii="Arial" w:hAnsi="Arial"/>
                <w:bCs/>
              </w:rPr>
            </w:pPr>
            <w:r>
              <w:rPr>
                <w:rFonts w:ascii="Arial" w:hAnsi="Arial"/>
                <w:bCs/>
              </w:rPr>
              <w:t xml:space="preserve">There was a brief discussion on the budget, which is having to be done much earlier this year.  It was noted that cleaning costs are </w:t>
            </w:r>
            <w:r>
              <w:rPr>
                <w:rFonts w:ascii="Arial" w:hAnsi="Arial"/>
                <w:bCs/>
              </w:rPr>
              <w:lastRenderedPageBreak/>
              <w:t>£19,000 and utilities have doubled.  LVC are fortunate to be fully staffed with specialist teachers.</w:t>
            </w:r>
          </w:p>
          <w:p w14:paraId="0BA91BD5" w14:textId="6375DE7C" w:rsidR="00AC7283" w:rsidRDefault="00AC7283" w:rsidP="00D22A1C">
            <w:pPr>
              <w:tabs>
                <w:tab w:val="left" w:pos="600"/>
                <w:tab w:val="left" w:pos="4158"/>
              </w:tabs>
              <w:rPr>
                <w:rFonts w:ascii="Arial" w:hAnsi="Arial"/>
                <w:bCs/>
              </w:rPr>
            </w:pPr>
            <w:r>
              <w:rPr>
                <w:rFonts w:ascii="Arial" w:hAnsi="Arial"/>
                <w:bCs/>
              </w:rPr>
              <w:t>Governors felt they should still be able to challenge on the budget despite this being done centrally now and feel that an audit should be done on the cleaning and utilities figures mentioned.</w:t>
            </w:r>
          </w:p>
          <w:p w14:paraId="706DFBBA" w14:textId="77777777" w:rsidR="00A75D11" w:rsidRDefault="00A75D11" w:rsidP="00D22A1C">
            <w:pPr>
              <w:tabs>
                <w:tab w:val="left" w:pos="600"/>
                <w:tab w:val="left" w:pos="4158"/>
              </w:tabs>
              <w:rPr>
                <w:rFonts w:ascii="Arial" w:hAnsi="Arial"/>
                <w:bCs/>
              </w:rPr>
            </w:pPr>
          </w:p>
          <w:p w14:paraId="3F4A781D" w14:textId="4FB49504" w:rsidR="00A75D11" w:rsidRPr="00A75D11" w:rsidRDefault="00AC7283" w:rsidP="00D22A1C">
            <w:pPr>
              <w:tabs>
                <w:tab w:val="left" w:pos="600"/>
                <w:tab w:val="left" w:pos="4158"/>
              </w:tabs>
              <w:rPr>
                <w:rFonts w:ascii="Arial" w:hAnsi="Arial"/>
                <w:bCs/>
              </w:rPr>
            </w:pPr>
            <w:r>
              <w:rPr>
                <w:rFonts w:ascii="Arial" w:hAnsi="Arial"/>
                <w:bCs/>
              </w:rPr>
              <w:t>The ICFP was uploaded to TEAMs.  LVC have a PAN of 150.</w:t>
            </w:r>
          </w:p>
        </w:tc>
        <w:tc>
          <w:tcPr>
            <w:tcW w:w="1908" w:type="dxa"/>
            <w:shd w:val="clear" w:color="auto" w:fill="auto"/>
          </w:tcPr>
          <w:p w14:paraId="26EED9A9" w14:textId="77777777" w:rsidR="00BC2B27" w:rsidRDefault="00BC2B27" w:rsidP="00322632">
            <w:pPr>
              <w:tabs>
                <w:tab w:val="left" w:pos="600"/>
                <w:tab w:val="left" w:pos="4158"/>
              </w:tabs>
              <w:rPr>
                <w:rFonts w:ascii="Arial" w:hAnsi="Arial"/>
              </w:rPr>
            </w:pPr>
          </w:p>
        </w:tc>
      </w:tr>
      <w:tr w:rsidR="00BC2B27" w14:paraId="65E8F410" w14:textId="77777777" w:rsidTr="008E317D">
        <w:tc>
          <w:tcPr>
            <w:tcW w:w="534" w:type="dxa"/>
            <w:shd w:val="clear" w:color="auto" w:fill="D9DFEF" w:themeFill="accent1" w:themeFillTint="33"/>
          </w:tcPr>
          <w:p w14:paraId="4E60D2E5" w14:textId="4CB4847D" w:rsidR="00BC2B27" w:rsidRPr="002A6A0D" w:rsidRDefault="00BC2B27" w:rsidP="00BC2B27">
            <w:pPr>
              <w:jc w:val="both"/>
              <w:rPr>
                <w:rFonts w:ascii="Arial" w:hAnsi="Arial" w:cs="Arial"/>
                <w:b/>
              </w:rPr>
            </w:pPr>
            <w:r>
              <w:rPr>
                <w:rFonts w:ascii="Arial" w:hAnsi="Arial" w:cs="Arial"/>
                <w:b/>
              </w:rPr>
              <w:t>10.</w:t>
            </w:r>
          </w:p>
        </w:tc>
        <w:tc>
          <w:tcPr>
            <w:tcW w:w="6740" w:type="dxa"/>
            <w:shd w:val="clear" w:color="auto" w:fill="D9DFEF" w:themeFill="accent1" w:themeFillTint="33"/>
          </w:tcPr>
          <w:p w14:paraId="73877A93" w14:textId="3F4D5DB1" w:rsidR="00BC2B27" w:rsidRDefault="00BC2B27" w:rsidP="00BC2B27">
            <w:pPr>
              <w:tabs>
                <w:tab w:val="left" w:pos="600"/>
                <w:tab w:val="left" w:pos="4158"/>
              </w:tabs>
              <w:rPr>
                <w:rFonts w:ascii="Arial" w:hAnsi="Arial"/>
                <w:b/>
              </w:rPr>
            </w:pPr>
            <w:r>
              <w:rPr>
                <w:rFonts w:ascii="Arial" w:hAnsi="Arial"/>
                <w:b/>
              </w:rPr>
              <w:t>Governor Business</w:t>
            </w:r>
          </w:p>
        </w:tc>
        <w:tc>
          <w:tcPr>
            <w:tcW w:w="1908" w:type="dxa"/>
            <w:shd w:val="clear" w:color="auto" w:fill="D9DFEF" w:themeFill="accent1" w:themeFillTint="33"/>
          </w:tcPr>
          <w:p w14:paraId="2F763C02" w14:textId="77777777" w:rsidR="00BC2B27" w:rsidRDefault="00BC2B27" w:rsidP="00BC2B27">
            <w:pPr>
              <w:tabs>
                <w:tab w:val="left" w:pos="600"/>
                <w:tab w:val="left" w:pos="4158"/>
              </w:tabs>
              <w:rPr>
                <w:rFonts w:ascii="Arial" w:hAnsi="Arial"/>
              </w:rPr>
            </w:pPr>
          </w:p>
        </w:tc>
      </w:tr>
      <w:tr w:rsidR="00BC2B27" w14:paraId="7E5409DC" w14:textId="77777777" w:rsidTr="00BC2B27">
        <w:tc>
          <w:tcPr>
            <w:tcW w:w="534" w:type="dxa"/>
            <w:shd w:val="clear" w:color="auto" w:fill="auto"/>
          </w:tcPr>
          <w:p w14:paraId="5640F908" w14:textId="77777777" w:rsidR="00BC2B27" w:rsidRDefault="00BC2B27" w:rsidP="00BC2B27">
            <w:pPr>
              <w:jc w:val="both"/>
              <w:rPr>
                <w:rFonts w:ascii="Arial" w:hAnsi="Arial" w:cs="Arial"/>
                <w:b/>
              </w:rPr>
            </w:pPr>
          </w:p>
        </w:tc>
        <w:tc>
          <w:tcPr>
            <w:tcW w:w="6740" w:type="dxa"/>
            <w:shd w:val="clear" w:color="auto" w:fill="auto"/>
          </w:tcPr>
          <w:p w14:paraId="64A5E8E1" w14:textId="77777777" w:rsidR="00BC2B27" w:rsidRDefault="00AC7283" w:rsidP="00BC2B27">
            <w:pPr>
              <w:tabs>
                <w:tab w:val="left" w:pos="600"/>
                <w:tab w:val="left" w:pos="4158"/>
              </w:tabs>
              <w:rPr>
                <w:rFonts w:ascii="Arial" w:hAnsi="Arial"/>
                <w:bCs/>
              </w:rPr>
            </w:pPr>
            <w:r>
              <w:rPr>
                <w:rFonts w:ascii="Arial" w:hAnsi="Arial"/>
                <w:bCs/>
              </w:rPr>
              <w:t>Governors were reminded about making their link visits</w:t>
            </w:r>
            <w:r w:rsidR="006218AD">
              <w:rPr>
                <w:rFonts w:ascii="Arial" w:hAnsi="Arial"/>
                <w:bCs/>
              </w:rPr>
              <w:t>.</w:t>
            </w:r>
          </w:p>
          <w:p w14:paraId="026BEE6B" w14:textId="77777777" w:rsidR="006218AD" w:rsidRDefault="006218AD" w:rsidP="00BC2B27">
            <w:pPr>
              <w:tabs>
                <w:tab w:val="left" w:pos="600"/>
                <w:tab w:val="left" w:pos="4158"/>
              </w:tabs>
              <w:rPr>
                <w:rFonts w:ascii="Arial" w:hAnsi="Arial"/>
                <w:bCs/>
              </w:rPr>
            </w:pPr>
          </w:p>
          <w:p w14:paraId="159E9E8F" w14:textId="65813182" w:rsidR="006218AD" w:rsidRPr="00AC7283" w:rsidRDefault="006218AD" w:rsidP="00BC2B27">
            <w:pPr>
              <w:tabs>
                <w:tab w:val="left" w:pos="600"/>
                <w:tab w:val="left" w:pos="4158"/>
              </w:tabs>
              <w:rPr>
                <w:rFonts w:ascii="Arial" w:hAnsi="Arial"/>
                <w:bCs/>
              </w:rPr>
            </w:pPr>
            <w:r>
              <w:rPr>
                <w:rFonts w:ascii="Arial" w:hAnsi="Arial"/>
                <w:bCs/>
              </w:rPr>
              <w:t>It was mentioned that RO would take on link role responsibility for Attendance and CH would take on the link role of community relations.</w:t>
            </w:r>
          </w:p>
        </w:tc>
        <w:tc>
          <w:tcPr>
            <w:tcW w:w="1908" w:type="dxa"/>
            <w:shd w:val="clear" w:color="auto" w:fill="auto"/>
          </w:tcPr>
          <w:p w14:paraId="73407D1C" w14:textId="77777777" w:rsidR="006218AD" w:rsidRDefault="006218AD" w:rsidP="00BC2B27">
            <w:pPr>
              <w:tabs>
                <w:tab w:val="left" w:pos="600"/>
                <w:tab w:val="left" w:pos="4158"/>
              </w:tabs>
              <w:rPr>
                <w:rFonts w:ascii="Arial" w:hAnsi="Arial"/>
              </w:rPr>
            </w:pPr>
            <w:r>
              <w:rPr>
                <w:rFonts w:ascii="Arial" w:hAnsi="Arial"/>
              </w:rPr>
              <w:t>All Governors</w:t>
            </w:r>
          </w:p>
          <w:p w14:paraId="56B7F167" w14:textId="77777777" w:rsidR="006218AD" w:rsidRDefault="006218AD" w:rsidP="00BC2B27">
            <w:pPr>
              <w:tabs>
                <w:tab w:val="left" w:pos="600"/>
                <w:tab w:val="left" w:pos="4158"/>
              </w:tabs>
              <w:rPr>
                <w:rFonts w:ascii="Arial" w:hAnsi="Arial"/>
              </w:rPr>
            </w:pPr>
          </w:p>
          <w:p w14:paraId="01358C4D" w14:textId="454BD1EC" w:rsidR="006218AD" w:rsidRDefault="006218AD" w:rsidP="00BC2B27">
            <w:pPr>
              <w:tabs>
                <w:tab w:val="left" w:pos="600"/>
                <w:tab w:val="left" w:pos="4158"/>
              </w:tabs>
              <w:rPr>
                <w:rFonts w:ascii="Arial" w:hAnsi="Arial"/>
              </w:rPr>
            </w:pPr>
          </w:p>
        </w:tc>
      </w:tr>
      <w:tr w:rsidR="00BC2B27" w14:paraId="048C3F4F" w14:textId="77777777" w:rsidTr="008E317D">
        <w:tc>
          <w:tcPr>
            <w:tcW w:w="534" w:type="dxa"/>
            <w:shd w:val="clear" w:color="auto" w:fill="D9DFEF" w:themeFill="accent1" w:themeFillTint="33"/>
          </w:tcPr>
          <w:p w14:paraId="77A054C2" w14:textId="6B941EDA" w:rsidR="00BC2B27" w:rsidRDefault="00BC2B27" w:rsidP="00BC2B27">
            <w:pPr>
              <w:jc w:val="both"/>
              <w:rPr>
                <w:rFonts w:ascii="Arial" w:hAnsi="Arial" w:cs="Arial"/>
                <w:b/>
              </w:rPr>
            </w:pPr>
            <w:r>
              <w:rPr>
                <w:rFonts w:ascii="Arial" w:hAnsi="Arial" w:cs="Arial"/>
                <w:b/>
              </w:rPr>
              <w:t>11.</w:t>
            </w:r>
          </w:p>
        </w:tc>
        <w:tc>
          <w:tcPr>
            <w:tcW w:w="6740" w:type="dxa"/>
            <w:shd w:val="clear" w:color="auto" w:fill="D9DFEF" w:themeFill="accent1" w:themeFillTint="33"/>
          </w:tcPr>
          <w:p w14:paraId="5CE09D92" w14:textId="28530739" w:rsidR="00BC2B27" w:rsidRDefault="00BC2B27" w:rsidP="00BC2B27">
            <w:pPr>
              <w:tabs>
                <w:tab w:val="left" w:pos="600"/>
                <w:tab w:val="left" w:pos="4158"/>
              </w:tabs>
              <w:rPr>
                <w:rFonts w:ascii="Arial" w:hAnsi="Arial"/>
                <w:b/>
              </w:rPr>
            </w:pPr>
            <w:r>
              <w:rPr>
                <w:rFonts w:ascii="Arial" w:hAnsi="Arial"/>
                <w:b/>
              </w:rPr>
              <w:t>Any Other Business</w:t>
            </w:r>
          </w:p>
        </w:tc>
        <w:tc>
          <w:tcPr>
            <w:tcW w:w="1908" w:type="dxa"/>
            <w:shd w:val="clear" w:color="auto" w:fill="D9DFEF" w:themeFill="accent1" w:themeFillTint="33"/>
          </w:tcPr>
          <w:p w14:paraId="3009D710" w14:textId="77777777" w:rsidR="00BC2B27" w:rsidRDefault="00BC2B27" w:rsidP="00BC2B27">
            <w:pPr>
              <w:tabs>
                <w:tab w:val="left" w:pos="600"/>
                <w:tab w:val="left" w:pos="4158"/>
              </w:tabs>
              <w:rPr>
                <w:rFonts w:ascii="Arial" w:hAnsi="Arial"/>
              </w:rPr>
            </w:pPr>
          </w:p>
        </w:tc>
      </w:tr>
      <w:tr w:rsidR="00BC2B27" w14:paraId="56A9204A" w14:textId="77777777" w:rsidTr="00BC2B27">
        <w:tc>
          <w:tcPr>
            <w:tcW w:w="534" w:type="dxa"/>
            <w:shd w:val="clear" w:color="auto" w:fill="auto"/>
          </w:tcPr>
          <w:p w14:paraId="7796185B" w14:textId="77777777" w:rsidR="00BC2B27" w:rsidRDefault="00BC2B27" w:rsidP="00BC2B27">
            <w:pPr>
              <w:jc w:val="both"/>
              <w:rPr>
                <w:rFonts w:ascii="Arial" w:hAnsi="Arial" w:cs="Arial"/>
                <w:b/>
              </w:rPr>
            </w:pPr>
          </w:p>
        </w:tc>
        <w:tc>
          <w:tcPr>
            <w:tcW w:w="6740" w:type="dxa"/>
            <w:shd w:val="clear" w:color="auto" w:fill="auto"/>
          </w:tcPr>
          <w:p w14:paraId="295E4ACF" w14:textId="77777777" w:rsidR="00BC2B27" w:rsidRDefault="00DD04B9" w:rsidP="00BC2B27">
            <w:pPr>
              <w:tabs>
                <w:tab w:val="left" w:pos="600"/>
                <w:tab w:val="left" w:pos="4158"/>
              </w:tabs>
              <w:rPr>
                <w:rFonts w:ascii="Arial" w:hAnsi="Arial"/>
                <w:bCs/>
              </w:rPr>
            </w:pPr>
            <w:r>
              <w:rPr>
                <w:rFonts w:ascii="Arial" w:hAnsi="Arial"/>
                <w:bCs/>
              </w:rPr>
              <w:t>David Lamkin (Trustee) will be visiting the LGB on 14</w:t>
            </w:r>
            <w:r w:rsidRPr="00DD04B9">
              <w:rPr>
                <w:rFonts w:ascii="Arial" w:hAnsi="Arial"/>
                <w:bCs/>
                <w:vertAlign w:val="superscript"/>
              </w:rPr>
              <w:t>th</w:t>
            </w:r>
            <w:r>
              <w:rPr>
                <w:rFonts w:ascii="Arial" w:hAnsi="Arial"/>
                <w:bCs/>
              </w:rPr>
              <w:t xml:space="preserve"> May 2024.</w:t>
            </w:r>
          </w:p>
          <w:p w14:paraId="45B208A1" w14:textId="77777777" w:rsidR="00DD04B9" w:rsidRDefault="00DD04B9" w:rsidP="00BC2B27">
            <w:pPr>
              <w:tabs>
                <w:tab w:val="left" w:pos="600"/>
                <w:tab w:val="left" w:pos="4158"/>
              </w:tabs>
              <w:rPr>
                <w:rFonts w:ascii="Arial" w:hAnsi="Arial"/>
                <w:bCs/>
              </w:rPr>
            </w:pPr>
          </w:p>
          <w:p w14:paraId="54315D5C" w14:textId="34423C87" w:rsidR="00DD04B9" w:rsidRPr="00DD04B9" w:rsidRDefault="00DD04B9" w:rsidP="00BC2B27">
            <w:pPr>
              <w:tabs>
                <w:tab w:val="left" w:pos="600"/>
                <w:tab w:val="left" w:pos="4158"/>
              </w:tabs>
              <w:rPr>
                <w:rFonts w:ascii="Arial" w:hAnsi="Arial"/>
                <w:bCs/>
              </w:rPr>
            </w:pPr>
            <w:r>
              <w:rPr>
                <w:rFonts w:ascii="Arial" w:hAnsi="Arial"/>
                <w:bCs/>
              </w:rPr>
              <w:t>It was briefly suggested that a well-being governor be appointed.  This will be discussed further at the next meeting.</w:t>
            </w:r>
          </w:p>
        </w:tc>
        <w:tc>
          <w:tcPr>
            <w:tcW w:w="1908" w:type="dxa"/>
            <w:shd w:val="clear" w:color="auto" w:fill="auto"/>
          </w:tcPr>
          <w:p w14:paraId="557F576A" w14:textId="77777777" w:rsidR="00BC2B27" w:rsidRDefault="00BC2B27" w:rsidP="00BC2B27">
            <w:pPr>
              <w:tabs>
                <w:tab w:val="left" w:pos="600"/>
                <w:tab w:val="left" w:pos="4158"/>
              </w:tabs>
              <w:rPr>
                <w:rFonts w:ascii="Arial" w:hAnsi="Arial"/>
              </w:rPr>
            </w:pPr>
          </w:p>
          <w:p w14:paraId="4871A2EE" w14:textId="77777777" w:rsidR="006218AD" w:rsidRDefault="006218AD" w:rsidP="00BC2B27">
            <w:pPr>
              <w:tabs>
                <w:tab w:val="left" w:pos="600"/>
                <w:tab w:val="left" w:pos="4158"/>
              </w:tabs>
              <w:rPr>
                <w:rFonts w:ascii="Arial" w:hAnsi="Arial"/>
              </w:rPr>
            </w:pPr>
          </w:p>
          <w:p w14:paraId="04D76778" w14:textId="6D4D1B75" w:rsidR="006218AD" w:rsidRDefault="006218AD" w:rsidP="00BC2B27">
            <w:pPr>
              <w:tabs>
                <w:tab w:val="left" w:pos="600"/>
                <w:tab w:val="left" w:pos="4158"/>
              </w:tabs>
              <w:rPr>
                <w:rFonts w:ascii="Arial" w:hAnsi="Arial"/>
              </w:rPr>
            </w:pPr>
            <w:r>
              <w:rPr>
                <w:rFonts w:ascii="Arial" w:hAnsi="Arial"/>
              </w:rPr>
              <w:t>All Governors</w:t>
            </w:r>
          </w:p>
        </w:tc>
      </w:tr>
      <w:tr w:rsidR="00BC2B27" w14:paraId="77E9CC4C" w14:textId="77777777" w:rsidTr="008E317D">
        <w:tc>
          <w:tcPr>
            <w:tcW w:w="534" w:type="dxa"/>
            <w:shd w:val="clear" w:color="auto" w:fill="D9DFEF" w:themeFill="accent1" w:themeFillTint="33"/>
          </w:tcPr>
          <w:p w14:paraId="5F89342E" w14:textId="15C07FBF" w:rsidR="00BC2B27" w:rsidRDefault="00BC2B27" w:rsidP="00BC2B27">
            <w:pPr>
              <w:jc w:val="both"/>
              <w:rPr>
                <w:rFonts w:ascii="Arial" w:hAnsi="Arial" w:cs="Arial"/>
                <w:b/>
              </w:rPr>
            </w:pPr>
            <w:r>
              <w:rPr>
                <w:rFonts w:ascii="Arial" w:hAnsi="Arial" w:cs="Arial"/>
                <w:b/>
              </w:rPr>
              <w:t>12.</w:t>
            </w:r>
          </w:p>
        </w:tc>
        <w:tc>
          <w:tcPr>
            <w:tcW w:w="6740" w:type="dxa"/>
            <w:shd w:val="clear" w:color="auto" w:fill="D9DFEF" w:themeFill="accent1" w:themeFillTint="33"/>
          </w:tcPr>
          <w:p w14:paraId="2DA3C0E6" w14:textId="6137343C" w:rsidR="00BC2B27" w:rsidRPr="008E317D" w:rsidRDefault="00BC2B27" w:rsidP="00BC2B27">
            <w:pPr>
              <w:rPr>
                <w:i/>
              </w:rPr>
            </w:pPr>
            <w:r>
              <w:rPr>
                <w:rFonts w:ascii="Arial" w:hAnsi="Arial"/>
                <w:b/>
              </w:rPr>
              <w:t>Date of Next Meeting</w:t>
            </w:r>
          </w:p>
        </w:tc>
        <w:tc>
          <w:tcPr>
            <w:tcW w:w="1908" w:type="dxa"/>
            <w:shd w:val="clear" w:color="auto" w:fill="D9DFEF" w:themeFill="accent1" w:themeFillTint="33"/>
          </w:tcPr>
          <w:p w14:paraId="7E2BF884" w14:textId="77777777" w:rsidR="00BC2B27" w:rsidRDefault="00BC2B27" w:rsidP="00BC2B27">
            <w:pPr>
              <w:jc w:val="both"/>
              <w:rPr>
                <w:rFonts w:ascii="Arial" w:hAnsi="Arial" w:cs="Arial"/>
              </w:rPr>
            </w:pPr>
          </w:p>
        </w:tc>
      </w:tr>
      <w:tr w:rsidR="00BC2B27" w14:paraId="436096D8" w14:textId="77777777" w:rsidTr="008E317D">
        <w:tc>
          <w:tcPr>
            <w:tcW w:w="534" w:type="dxa"/>
          </w:tcPr>
          <w:p w14:paraId="5F4F729F" w14:textId="77777777" w:rsidR="00BC2B27" w:rsidRPr="002A6A0D" w:rsidRDefault="00BC2B27" w:rsidP="00BC2B27">
            <w:pPr>
              <w:jc w:val="both"/>
              <w:rPr>
                <w:rFonts w:ascii="Arial" w:hAnsi="Arial" w:cs="Arial"/>
                <w:b/>
              </w:rPr>
            </w:pPr>
          </w:p>
        </w:tc>
        <w:tc>
          <w:tcPr>
            <w:tcW w:w="6740" w:type="dxa"/>
          </w:tcPr>
          <w:p w14:paraId="51379CD6" w14:textId="5D88A105" w:rsidR="00DD04B9" w:rsidRPr="00DD04B9" w:rsidRDefault="00BC2B27" w:rsidP="00BC2B27">
            <w:pPr>
              <w:rPr>
                <w:rFonts w:ascii="Arial" w:hAnsi="Arial"/>
              </w:rPr>
            </w:pPr>
            <w:r w:rsidRPr="004A3695">
              <w:rPr>
                <w:rFonts w:ascii="Arial" w:hAnsi="Arial"/>
                <w:b/>
              </w:rPr>
              <w:t xml:space="preserve"> </w:t>
            </w:r>
            <w:r>
              <w:rPr>
                <w:rFonts w:ascii="Arial" w:hAnsi="Arial"/>
              </w:rPr>
              <w:t xml:space="preserve">Meeting ended at </w:t>
            </w:r>
            <w:r w:rsidR="00DD04B9">
              <w:rPr>
                <w:rFonts w:ascii="Arial" w:hAnsi="Arial"/>
              </w:rPr>
              <w:t>8.10pm.</w:t>
            </w:r>
          </w:p>
          <w:p w14:paraId="0F8AE225" w14:textId="77777777" w:rsidR="00BC2B27" w:rsidRDefault="00BC2B27" w:rsidP="00BC2B27">
            <w:pPr>
              <w:tabs>
                <w:tab w:val="left" w:pos="916"/>
              </w:tabs>
              <w:rPr>
                <w:rFonts w:ascii="Arial" w:hAnsi="Arial"/>
              </w:rPr>
            </w:pPr>
          </w:p>
          <w:p w14:paraId="05ED3713" w14:textId="10011F8D" w:rsidR="00BC2B27" w:rsidRPr="009C7067" w:rsidRDefault="00BC2B27" w:rsidP="00BC2B27">
            <w:pPr>
              <w:tabs>
                <w:tab w:val="left" w:pos="916"/>
              </w:tabs>
              <w:rPr>
                <w:rFonts w:ascii="Arial" w:hAnsi="Arial"/>
              </w:rPr>
            </w:pPr>
            <w:r>
              <w:rPr>
                <w:rFonts w:ascii="Arial" w:hAnsi="Arial"/>
              </w:rPr>
              <w:t xml:space="preserve">The date of the next meeting is </w:t>
            </w:r>
            <w:r w:rsidR="00DD04B9" w:rsidRPr="00DD04B9">
              <w:rPr>
                <w:rFonts w:ascii="Arial" w:hAnsi="Arial"/>
                <w:b/>
                <w:bCs/>
              </w:rPr>
              <w:t>19</w:t>
            </w:r>
            <w:r w:rsidR="00DD04B9" w:rsidRPr="00DD04B9">
              <w:rPr>
                <w:rFonts w:ascii="Arial" w:hAnsi="Arial"/>
                <w:b/>
                <w:bCs/>
                <w:vertAlign w:val="superscript"/>
              </w:rPr>
              <w:t>th</w:t>
            </w:r>
            <w:r w:rsidR="00DD04B9" w:rsidRPr="00DD04B9">
              <w:rPr>
                <w:rFonts w:ascii="Arial" w:hAnsi="Arial"/>
                <w:b/>
                <w:bCs/>
              </w:rPr>
              <w:t xml:space="preserve"> March 2024</w:t>
            </w:r>
            <w:r w:rsidR="00DD04B9">
              <w:rPr>
                <w:rFonts w:ascii="Arial" w:hAnsi="Arial"/>
              </w:rPr>
              <w:t>.</w:t>
            </w:r>
          </w:p>
        </w:tc>
        <w:tc>
          <w:tcPr>
            <w:tcW w:w="1908" w:type="dxa"/>
          </w:tcPr>
          <w:p w14:paraId="78668A4C" w14:textId="77777777" w:rsidR="00BC2B27" w:rsidRDefault="00BC2B27" w:rsidP="00BC2B27">
            <w:pPr>
              <w:jc w:val="both"/>
              <w:rPr>
                <w:rFonts w:ascii="Arial" w:hAnsi="Arial" w:cs="Arial"/>
              </w:rPr>
            </w:pPr>
          </w:p>
          <w:p w14:paraId="10D480DF" w14:textId="77777777" w:rsidR="00BC2B27" w:rsidRDefault="00BC2B27" w:rsidP="00BC2B27">
            <w:pPr>
              <w:jc w:val="both"/>
              <w:rPr>
                <w:rFonts w:ascii="Arial" w:hAnsi="Arial" w:cs="Arial"/>
              </w:rPr>
            </w:pPr>
          </w:p>
        </w:tc>
      </w:tr>
    </w:tbl>
    <w:p w14:paraId="6E462FEC" w14:textId="77777777" w:rsidR="00A12528" w:rsidRDefault="00A12528" w:rsidP="00F6682A">
      <w:pPr>
        <w:rPr>
          <w:rFonts w:ascii="Arial" w:hAnsi="Arial" w:cs="Arial"/>
        </w:rPr>
      </w:pPr>
    </w:p>
    <w:p w14:paraId="5C3B1F40" w14:textId="77777777" w:rsidR="0099238C" w:rsidRDefault="0099238C" w:rsidP="00F6682A">
      <w:pPr>
        <w:rPr>
          <w:rFonts w:ascii="Arial" w:hAnsi="Arial" w:cs="Arial"/>
        </w:rPr>
      </w:pPr>
    </w:p>
    <w:tbl>
      <w:tblPr>
        <w:tblStyle w:val="TableGrid"/>
        <w:tblpPr w:leftFromText="180" w:rightFromText="180" w:vertAnchor="text" w:horzAnchor="margin" w:tblpY="278"/>
        <w:tblW w:w="0" w:type="auto"/>
        <w:tblLook w:val="04A0" w:firstRow="1" w:lastRow="0" w:firstColumn="1" w:lastColumn="0" w:noHBand="0" w:noVBand="1"/>
      </w:tblPr>
      <w:tblGrid>
        <w:gridCol w:w="1976"/>
        <w:gridCol w:w="7206"/>
      </w:tblGrid>
      <w:tr w:rsidR="00E23A12" w14:paraId="40A27FC7" w14:textId="77777777" w:rsidTr="0065748B">
        <w:trPr>
          <w:trHeight w:val="451"/>
        </w:trPr>
        <w:tc>
          <w:tcPr>
            <w:tcW w:w="9214" w:type="dxa"/>
            <w:gridSpan w:val="2"/>
            <w:shd w:val="clear" w:color="auto" w:fill="auto"/>
          </w:tcPr>
          <w:p w14:paraId="3E0E2B5E" w14:textId="77777777" w:rsidR="00E23A12" w:rsidRDefault="00E23A12" w:rsidP="0065748B">
            <w:pPr>
              <w:tabs>
                <w:tab w:val="left" w:pos="600"/>
                <w:tab w:val="left" w:pos="4158"/>
              </w:tabs>
              <w:rPr>
                <w:rFonts w:ascii="Arial" w:hAnsi="Arial" w:cs="Arial"/>
                <w:b/>
                <w:u w:color="000000"/>
              </w:rPr>
            </w:pPr>
            <w:r>
              <w:rPr>
                <w:rFonts w:ascii="Arial" w:hAnsi="Arial" w:cs="Arial"/>
                <w:b/>
                <w:u w:color="000000"/>
              </w:rPr>
              <w:t>Items for Future Meetings</w:t>
            </w:r>
          </w:p>
        </w:tc>
      </w:tr>
      <w:tr w:rsidR="00E23A12" w14:paraId="32131562" w14:textId="77777777" w:rsidTr="0065748B">
        <w:trPr>
          <w:trHeight w:val="454"/>
        </w:trPr>
        <w:tc>
          <w:tcPr>
            <w:tcW w:w="1980" w:type="dxa"/>
            <w:shd w:val="clear" w:color="auto" w:fill="D9DFEF" w:themeFill="accent1" w:themeFillTint="33"/>
          </w:tcPr>
          <w:p w14:paraId="350CCBD6" w14:textId="77777777" w:rsidR="00E23A12" w:rsidRDefault="00E23A12" w:rsidP="0065748B">
            <w:pPr>
              <w:rPr>
                <w:rFonts w:ascii="Arial" w:hAnsi="Arial" w:cs="Arial"/>
                <w:b/>
                <w:u w:color="000000"/>
              </w:rPr>
            </w:pPr>
            <w:r>
              <w:rPr>
                <w:rFonts w:ascii="Arial" w:hAnsi="Arial" w:cs="Arial"/>
                <w:b/>
                <w:u w:color="000000"/>
              </w:rPr>
              <w:t>Meeting</w:t>
            </w:r>
          </w:p>
        </w:tc>
        <w:tc>
          <w:tcPr>
            <w:tcW w:w="7234" w:type="dxa"/>
            <w:shd w:val="clear" w:color="auto" w:fill="D9DFEF" w:themeFill="accent1" w:themeFillTint="33"/>
          </w:tcPr>
          <w:p w14:paraId="46F4A2B7" w14:textId="77777777" w:rsidR="00E23A12" w:rsidRPr="003C1DAA" w:rsidRDefault="00E23A12" w:rsidP="0065748B">
            <w:pPr>
              <w:tabs>
                <w:tab w:val="left" w:pos="600"/>
                <w:tab w:val="left" w:pos="4158"/>
              </w:tabs>
              <w:rPr>
                <w:rFonts w:ascii="Arial" w:hAnsi="Arial" w:cs="Arial"/>
                <w:b/>
              </w:rPr>
            </w:pPr>
            <w:r w:rsidRPr="003C1DAA">
              <w:rPr>
                <w:rFonts w:ascii="Arial" w:hAnsi="Arial" w:cs="Arial"/>
                <w:b/>
              </w:rPr>
              <w:t>Item</w:t>
            </w:r>
          </w:p>
        </w:tc>
      </w:tr>
      <w:tr w:rsidR="00E23A12" w14:paraId="5BDD2F99" w14:textId="77777777" w:rsidTr="0065748B">
        <w:trPr>
          <w:trHeight w:val="961"/>
        </w:trPr>
        <w:tc>
          <w:tcPr>
            <w:tcW w:w="1980" w:type="dxa"/>
            <w:shd w:val="clear" w:color="auto" w:fill="auto"/>
          </w:tcPr>
          <w:p w14:paraId="21280E58" w14:textId="0EABAC60" w:rsidR="00E23A12" w:rsidRPr="0010377C" w:rsidRDefault="00DD04B9" w:rsidP="0065748B">
            <w:pPr>
              <w:rPr>
                <w:rFonts w:ascii="Arial" w:hAnsi="Arial" w:cs="Arial"/>
                <w:bCs/>
              </w:rPr>
            </w:pPr>
            <w:r>
              <w:rPr>
                <w:rFonts w:ascii="Arial" w:hAnsi="Arial" w:cs="Arial"/>
                <w:bCs/>
              </w:rPr>
              <w:t>March 2024</w:t>
            </w:r>
          </w:p>
        </w:tc>
        <w:tc>
          <w:tcPr>
            <w:tcW w:w="7234" w:type="dxa"/>
          </w:tcPr>
          <w:p w14:paraId="18BB1339" w14:textId="5CE65ABE" w:rsidR="00E23A12" w:rsidRPr="0010377C" w:rsidRDefault="00DD04B9" w:rsidP="0010377C">
            <w:pPr>
              <w:tabs>
                <w:tab w:val="left" w:pos="600"/>
              </w:tabs>
              <w:rPr>
                <w:rFonts w:ascii="Arial" w:hAnsi="Arial" w:cs="Arial"/>
              </w:rPr>
            </w:pPr>
            <w:r>
              <w:rPr>
                <w:rFonts w:ascii="Arial" w:hAnsi="Arial" w:cs="Arial"/>
              </w:rPr>
              <w:t>Wellbeing governor discussion</w:t>
            </w:r>
            <w:r w:rsidR="006218AD">
              <w:rPr>
                <w:rFonts w:ascii="Arial" w:hAnsi="Arial" w:cs="Arial"/>
              </w:rPr>
              <w:t>.</w:t>
            </w:r>
          </w:p>
        </w:tc>
      </w:tr>
      <w:tr w:rsidR="00E23A12" w14:paraId="0AB839B5" w14:textId="77777777" w:rsidTr="0065748B">
        <w:trPr>
          <w:trHeight w:val="848"/>
        </w:trPr>
        <w:tc>
          <w:tcPr>
            <w:tcW w:w="1980" w:type="dxa"/>
            <w:shd w:val="clear" w:color="auto" w:fill="auto"/>
          </w:tcPr>
          <w:p w14:paraId="4F77DBC5" w14:textId="1BFAF057" w:rsidR="00E23A12" w:rsidRPr="0010377C" w:rsidRDefault="00E23A12" w:rsidP="0065748B">
            <w:pPr>
              <w:rPr>
                <w:rFonts w:ascii="Arial" w:hAnsi="Arial" w:cs="Arial"/>
                <w:bCs/>
              </w:rPr>
            </w:pPr>
          </w:p>
        </w:tc>
        <w:tc>
          <w:tcPr>
            <w:tcW w:w="7234" w:type="dxa"/>
          </w:tcPr>
          <w:p w14:paraId="4436F094" w14:textId="0B321922" w:rsidR="00E23A12" w:rsidRPr="0010377C" w:rsidRDefault="00E23A12" w:rsidP="0010377C">
            <w:pPr>
              <w:tabs>
                <w:tab w:val="left" w:pos="600"/>
              </w:tabs>
              <w:rPr>
                <w:rFonts w:ascii="Arial" w:hAnsi="Arial" w:cs="Arial"/>
              </w:rPr>
            </w:pPr>
          </w:p>
        </w:tc>
      </w:tr>
    </w:tbl>
    <w:p w14:paraId="588A835C" w14:textId="77777777" w:rsidR="00141C04" w:rsidRDefault="00141C04" w:rsidP="00F6682A">
      <w:pPr>
        <w:rPr>
          <w:rFonts w:ascii="Arial" w:hAnsi="Arial" w:cs="Arial"/>
        </w:rPr>
      </w:pPr>
    </w:p>
    <w:p w14:paraId="54DE3983" w14:textId="77777777" w:rsidR="00141C04" w:rsidRPr="00141C04" w:rsidRDefault="00141C04" w:rsidP="00141C04">
      <w:pPr>
        <w:rPr>
          <w:rFonts w:ascii="Arial" w:hAnsi="Arial" w:cs="Arial"/>
        </w:rPr>
      </w:pPr>
    </w:p>
    <w:tbl>
      <w:tblPr>
        <w:tblStyle w:val="TableGrid"/>
        <w:tblW w:w="9214" w:type="dxa"/>
        <w:tblInd w:w="-5" w:type="dxa"/>
        <w:tblLook w:val="04A0" w:firstRow="1" w:lastRow="0" w:firstColumn="1" w:lastColumn="0" w:noHBand="0" w:noVBand="1"/>
      </w:tblPr>
      <w:tblGrid>
        <w:gridCol w:w="699"/>
        <w:gridCol w:w="4688"/>
        <w:gridCol w:w="1944"/>
        <w:gridCol w:w="1883"/>
      </w:tblGrid>
      <w:tr w:rsidR="003C053C" w:rsidRPr="00F5090E" w14:paraId="01909F94" w14:textId="77777777" w:rsidTr="008537F6">
        <w:trPr>
          <w:trHeight w:val="286"/>
        </w:trPr>
        <w:tc>
          <w:tcPr>
            <w:tcW w:w="9214" w:type="dxa"/>
            <w:gridSpan w:val="4"/>
            <w:shd w:val="clear" w:color="auto" w:fill="auto"/>
          </w:tcPr>
          <w:p w14:paraId="6C512F4D" w14:textId="77777777" w:rsidR="003C053C" w:rsidRPr="00F5090E" w:rsidRDefault="003C053C" w:rsidP="0065748B">
            <w:pPr>
              <w:rPr>
                <w:rFonts w:ascii="Arial" w:hAnsi="Arial" w:cs="Arial"/>
                <w:b/>
                <w:sz w:val="20"/>
                <w:szCs w:val="20"/>
              </w:rPr>
            </w:pPr>
            <w:r w:rsidRPr="00581109">
              <w:rPr>
                <w:rFonts w:ascii="Arial" w:hAnsi="Arial" w:cs="Arial"/>
                <w:b/>
              </w:rPr>
              <w:t>Action Log</w:t>
            </w:r>
          </w:p>
        </w:tc>
      </w:tr>
      <w:tr w:rsidR="003C053C" w:rsidRPr="00F5090E" w14:paraId="77E3A630" w14:textId="77777777" w:rsidTr="003C053C">
        <w:trPr>
          <w:trHeight w:val="286"/>
        </w:trPr>
        <w:tc>
          <w:tcPr>
            <w:tcW w:w="699" w:type="dxa"/>
            <w:shd w:val="clear" w:color="auto" w:fill="D9DFEF" w:themeFill="accent1" w:themeFillTint="33"/>
          </w:tcPr>
          <w:p w14:paraId="244694F5" w14:textId="77777777" w:rsidR="003C053C" w:rsidRPr="00F5090E" w:rsidRDefault="003C053C" w:rsidP="0065748B">
            <w:pPr>
              <w:rPr>
                <w:rFonts w:ascii="Arial" w:hAnsi="Arial" w:cs="Arial"/>
                <w:b/>
                <w:sz w:val="20"/>
                <w:szCs w:val="20"/>
              </w:rPr>
            </w:pPr>
            <w:r w:rsidRPr="00F5090E">
              <w:rPr>
                <w:rFonts w:ascii="Arial" w:hAnsi="Arial" w:cs="Arial"/>
                <w:b/>
                <w:sz w:val="20"/>
                <w:szCs w:val="20"/>
              </w:rPr>
              <w:t>ITEM</w:t>
            </w:r>
          </w:p>
        </w:tc>
        <w:tc>
          <w:tcPr>
            <w:tcW w:w="4688" w:type="dxa"/>
            <w:shd w:val="clear" w:color="auto" w:fill="D9DFEF" w:themeFill="accent1" w:themeFillTint="33"/>
          </w:tcPr>
          <w:p w14:paraId="42CD4A94" w14:textId="77777777" w:rsidR="003C053C" w:rsidRPr="00F5090E" w:rsidRDefault="003C053C" w:rsidP="0065748B">
            <w:pPr>
              <w:rPr>
                <w:rFonts w:ascii="Arial" w:hAnsi="Arial" w:cs="Arial"/>
                <w:b/>
                <w:sz w:val="20"/>
                <w:szCs w:val="20"/>
              </w:rPr>
            </w:pPr>
            <w:r w:rsidRPr="00F5090E">
              <w:rPr>
                <w:rFonts w:ascii="Arial" w:hAnsi="Arial" w:cs="Arial"/>
                <w:b/>
                <w:sz w:val="20"/>
                <w:szCs w:val="20"/>
              </w:rPr>
              <w:t>ACTION</w:t>
            </w:r>
          </w:p>
        </w:tc>
        <w:tc>
          <w:tcPr>
            <w:tcW w:w="1944" w:type="dxa"/>
            <w:shd w:val="clear" w:color="auto" w:fill="D9DFEF" w:themeFill="accent1" w:themeFillTint="33"/>
          </w:tcPr>
          <w:p w14:paraId="58B2F15C" w14:textId="77777777" w:rsidR="003C053C" w:rsidRPr="00F5090E" w:rsidRDefault="003C053C" w:rsidP="0065748B">
            <w:pPr>
              <w:rPr>
                <w:rFonts w:ascii="Arial" w:hAnsi="Arial" w:cs="Arial"/>
                <w:b/>
                <w:sz w:val="20"/>
                <w:szCs w:val="20"/>
              </w:rPr>
            </w:pPr>
            <w:r w:rsidRPr="00F5090E">
              <w:rPr>
                <w:rFonts w:ascii="Arial" w:hAnsi="Arial" w:cs="Arial"/>
                <w:b/>
                <w:sz w:val="20"/>
                <w:szCs w:val="20"/>
              </w:rPr>
              <w:t>DEADLINE</w:t>
            </w:r>
          </w:p>
        </w:tc>
        <w:tc>
          <w:tcPr>
            <w:tcW w:w="1883" w:type="dxa"/>
            <w:shd w:val="clear" w:color="auto" w:fill="D9DFEF" w:themeFill="accent1" w:themeFillTint="33"/>
          </w:tcPr>
          <w:p w14:paraId="63E233A1" w14:textId="77777777" w:rsidR="003C053C" w:rsidRPr="00F5090E" w:rsidRDefault="003C053C" w:rsidP="0065748B">
            <w:pPr>
              <w:rPr>
                <w:rFonts w:ascii="Arial" w:hAnsi="Arial" w:cs="Arial"/>
                <w:b/>
                <w:sz w:val="20"/>
                <w:szCs w:val="20"/>
              </w:rPr>
            </w:pPr>
            <w:r w:rsidRPr="00F5090E">
              <w:rPr>
                <w:rFonts w:ascii="Arial" w:hAnsi="Arial" w:cs="Arial"/>
                <w:b/>
                <w:sz w:val="20"/>
                <w:szCs w:val="20"/>
              </w:rPr>
              <w:t>RESPONSIBILITY</w:t>
            </w:r>
          </w:p>
        </w:tc>
      </w:tr>
      <w:tr w:rsidR="003C053C" w:rsidRPr="00F5090E" w14:paraId="24865508" w14:textId="77777777" w:rsidTr="003C053C">
        <w:trPr>
          <w:trHeight w:val="270"/>
        </w:trPr>
        <w:tc>
          <w:tcPr>
            <w:tcW w:w="699" w:type="dxa"/>
          </w:tcPr>
          <w:p w14:paraId="07400B44" w14:textId="7E0547A6" w:rsidR="003C053C" w:rsidRPr="00F5090E" w:rsidRDefault="006218AD" w:rsidP="0065748B">
            <w:pPr>
              <w:rPr>
                <w:rFonts w:ascii="Arial" w:hAnsi="Arial" w:cs="Arial"/>
              </w:rPr>
            </w:pPr>
            <w:r>
              <w:rPr>
                <w:rFonts w:ascii="Arial" w:hAnsi="Arial" w:cs="Arial"/>
              </w:rPr>
              <w:t>10.</w:t>
            </w:r>
          </w:p>
        </w:tc>
        <w:tc>
          <w:tcPr>
            <w:tcW w:w="4688" w:type="dxa"/>
          </w:tcPr>
          <w:p w14:paraId="3EFCE6B3" w14:textId="304842C1" w:rsidR="003C053C" w:rsidRPr="00F5090E" w:rsidRDefault="006218AD" w:rsidP="0065748B">
            <w:pPr>
              <w:rPr>
                <w:rFonts w:ascii="Arial" w:hAnsi="Arial" w:cs="Arial"/>
              </w:rPr>
            </w:pPr>
            <w:r>
              <w:rPr>
                <w:rFonts w:ascii="Arial" w:hAnsi="Arial" w:cs="Arial"/>
              </w:rPr>
              <w:t>Governor link visits</w:t>
            </w:r>
          </w:p>
        </w:tc>
        <w:tc>
          <w:tcPr>
            <w:tcW w:w="1944" w:type="dxa"/>
          </w:tcPr>
          <w:p w14:paraId="072B474F" w14:textId="020F870A" w:rsidR="003C053C" w:rsidRPr="00F5090E" w:rsidRDefault="006218AD" w:rsidP="0065748B">
            <w:pPr>
              <w:rPr>
                <w:rFonts w:ascii="Arial" w:hAnsi="Arial" w:cs="Arial"/>
              </w:rPr>
            </w:pPr>
            <w:r>
              <w:rPr>
                <w:rFonts w:ascii="Arial" w:hAnsi="Arial" w:cs="Arial"/>
              </w:rPr>
              <w:t>March 2024</w:t>
            </w:r>
          </w:p>
        </w:tc>
        <w:tc>
          <w:tcPr>
            <w:tcW w:w="1883" w:type="dxa"/>
          </w:tcPr>
          <w:p w14:paraId="225B52DB" w14:textId="5EC8B8B2" w:rsidR="003C053C" w:rsidRPr="00F5090E" w:rsidRDefault="006218AD" w:rsidP="0065748B">
            <w:pPr>
              <w:rPr>
                <w:rFonts w:ascii="Arial" w:hAnsi="Arial" w:cs="Arial"/>
              </w:rPr>
            </w:pPr>
            <w:r>
              <w:rPr>
                <w:rFonts w:ascii="Arial" w:hAnsi="Arial" w:cs="Arial"/>
              </w:rPr>
              <w:t>All governors</w:t>
            </w:r>
          </w:p>
        </w:tc>
      </w:tr>
      <w:tr w:rsidR="003C053C" w:rsidRPr="00F5090E" w14:paraId="70D0A4D9" w14:textId="77777777" w:rsidTr="003C053C">
        <w:trPr>
          <w:trHeight w:val="270"/>
        </w:trPr>
        <w:tc>
          <w:tcPr>
            <w:tcW w:w="699" w:type="dxa"/>
          </w:tcPr>
          <w:p w14:paraId="5078D398" w14:textId="2434A252" w:rsidR="003C053C" w:rsidRPr="00F5090E" w:rsidRDefault="003C053C" w:rsidP="0065748B">
            <w:pPr>
              <w:rPr>
                <w:rFonts w:ascii="Arial" w:hAnsi="Arial" w:cs="Arial"/>
              </w:rPr>
            </w:pPr>
          </w:p>
        </w:tc>
        <w:tc>
          <w:tcPr>
            <w:tcW w:w="4688" w:type="dxa"/>
          </w:tcPr>
          <w:p w14:paraId="465A5731" w14:textId="4BBD7C5B" w:rsidR="003C053C" w:rsidRPr="00F5090E" w:rsidRDefault="006218AD" w:rsidP="0065748B">
            <w:pPr>
              <w:rPr>
                <w:rFonts w:ascii="Arial" w:hAnsi="Arial" w:cs="Arial"/>
              </w:rPr>
            </w:pPr>
            <w:r>
              <w:rPr>
                <w:rFonts w:ascii="Arial" w:hAnsi="Arial" w:cs="Arial"/>
              </w:rPr>
              <w:t>Further discussion on Attendance and Community Relation link roles</w:t>
            </w:r>
          </w:p>
        </w:tc>
        <w:tc>
          <w:tcPr>
            <w:tcW w:w="1944" w:type="dxa"/>
          </w:tcPr>
          <w:p w14:paraId="12CFDF00" w14:textId="6F33E208" w:rsidR="003C053C" w:rsidRPr="00F5090E" w:rsidRDefault="006218AD" w:rsidP="0065748B">
            <w:pPr>
              <w:rPr>
                <w:rFonts w:ascii="Arial" w:hAnsi="Arial" w:cs="Arial"/>
              </w:rPr>
            </w:pPr>
            <w:r>
              <w:rPr>
                <w:rFonts w:ascii="Arial" w:hAnsi="Arial" w:cs="Arial"/>
              </w:rPr>
              <w:t>March 2024</w:t>
            </w:r>
          </w:p>
        </w:tc>
        <w:tc>
          <w:tcPr>
            <w:tcW w:w="1883" w:type="dxa"/>
          </w:tcPr>
          <w:p w14:paraId="4BAAC191" w14:textId="181322D2" w:rsidR="003C053C" w:rsidRPr="00F5090E" w:rsidRDefault="006218AD" w:rsidP="0065748B">
            <w:pPr>
              <w:rPr>
                <w:rFonts w:ascii="Arial" w:hAnsi="Arial" w:cs="Arial"/>
              </w:rPr>
            </w:pPr>
            <w:r>
              <w:rPr>
                <w:rFonts w:ascii="Arial" w:hAnsi="Arial" w:cs="Arial"/>
              </w:rPr>
              <w:t>RO/CH</w:t>
            </w:r>
          </w:p>
        </w:tc>
      </w:tr>
      <w:tr w:rsidR="006419DB" w:rsidRPr="00F5090E" w14:paraId="1219E25B" w14:textId="77777777" w:rsidTr="003C053C">
        <w:trPr>
          <w:trHeight w:val="270"/>
        </w:trPr>
        <w:tc>
          <w:tcPr>
            <w:tcW w:w="699" w:type="dxa"/>
          </w:tcPr>
          <w:p w14:paraId="67FFE62D" w14:textId="49A4C31C" w:rsidR="006419DB" w:rsidRPr="00F5090E" w:rsidRDefault="006218AD" w:rsidP="0065748B">
            <w:pPr>
              <w:rPr>
                <w:rFonts w:ascii="Arial" w:hAnsi="Arial" w:cs="Arial"/>
              </w:rPr>
            </w:pPr>
            <w:r>
              <w:rPr>
                <w:rFonts w:ascii="Arial" w:hAnsi="Arial" w:cs="Arial"/>
              </w:rPr>
              <w:t>11.</w:t>
            </w:r>
          </w:p>
        </w:tc>
        <w:tc>
          <w:tcPr>
            <w:tcW w:w="4688" w:type="dxa"/>
          </w:tcPr>
          <w:p w14:paraId="5F2E4C8C" w14:textId="0A5E58F0" w:rsidR="006419DB" w:rsidRDefault="006218AD" w:rsidP="0065748B">
            <w:pPr>
              <w:rPr>
                <w:rFonts w:ascii="Arial" w:hAnsi="Arial" w:cs="Arial"/>
              </w:rPr>
            </w:pPr>
            <w:r>
              <w:rPr>
                <w:rFonts w:ascii="Arial" w:hAnsi="Arial" w:cs="Arial"/>
              </w:rPr>
              <w:t>Wellbeing Governor – further discussion</w:t>
            </w:r>
          </w:p>
        </w:tc>
        <w:tc>
          <w:tcPr>
            <w:tcW w:w="1944" w:type="dxa"/>
          </w:tcPr>
          <w:p w14:paraId="0E3B8EE6" w14:textId="4DD07932" w:rsidR="006419DB" w:rsidRDefault="006218AD" w:rsidP="0065748B">
            <w:pPr>
              <w:rPr>
                <w:rFonts w:ascii="Arial" w:hAnsi="Arial" w:cs="Arial"/>
              </w:rPr>
            </w:pPr>
            <w:r>
              <w:rPr>
                <w:rFonts w:ascii="Arial" w:hAnsi="Arial" w:cs="Arial"/>
              </w:rPr>
              <w:t>March 2024</w:t>
            </w:r>
          </w:p>
        </w:tc>
        <w:tc>
          <w:tcPr>
            <w:tcW w:w="1883" w:type="dxa"/>
          </w:tcPr>
          <w:p w14:paraId="1DE5C095" w14:textId="072CA45C" w:rsidR="006419DB" w:rsidRDefault="006218AD" w:rsidP="0065748B">
            <w:pPr>
              <w:rPr>
                <w:rFonts w:ascii="Arial" w:hAnsi="Arial" w:cs="Arial"/>
              </w:rPr>
            </w:pPr>
            <w:r>
              <w:rPr>
                <w:rFonts w:ascii="Arial" w:hAnsi="Arial" w:cs="Arial"/>
              </w:rPr>
              <w:t>All governors</w:t>
            </w:r>
          </w:p>
        </w:tc>
      </w:tr>
    </w:tbl>
    <w:p w14:paraId="2864000E" w14:textId="77777777" w:rsidR="006419DB" w:rsidRDefault="006419DB" w:rsidP="00141C04">
      <w:pPr>
        <w:rPr>
          <w:rFonts w:ascii="Arial" w:hAnsi="Arial" w:cs="Arial"/>
        </w:rPr>
      </w:pPr>
    </w:p>
    <w:tbl>
      <w:tblPr>
        <w:tblStyle w:val="TableGrid"/>
        <w:tblW w:w="9214" w:type="dxa"/>
        <w:tblInd w:w="-5" w:type="dxa"/>
        <w:tblLook w:val="04A0" w:firstRow="1" w:lastRow="0" w:firstColumn="1" w:lastColumn="0" w:noHBand="0" w:noVBand="1"/>
      </w:tblPr>
      <w:tblGrid>
        <w:gridCol w:w="3828"/>
        <w:gridCol w:w="1559"/>
        <w:gridCol w:w="1984"/>
        <w:gridCol w:w="1843"/>
      </w:tblGrid>
      <w:tr w:rsidR="003C053C" w:rsidRPr="00F5090E" w14:paraId="675DC0C8" w14:textId="77777777" w:rsidTr="003C053C">
        <w:trPr>
          <w:trHeight w:val="286"/>
        </w:trPr>
        <w:tc>
          <w:tcPr>
            <w:tcW w:w="9214" w:type="dxa"/>
            <w:gridSpan w:val="4"/>
            <w:shd w:val="clear" w:color="auto" w:fill="auto"/>
          </w:tcPr>
          <w:p w14:paraId="35BE7A11" w14:textId="77777777" w:rsidR="003C053C" w:rsidRPr="00F5090E" w:rsidRDefault="003C053C" w:rsidP="00BC1F52">
            <w:pPr>
              <w:rPr>
                <w:rFonts w:ascii="Arial" w:hAnsi="Arial" w:cs="Arial"/>
                <w:b/>
                <w:sz w:val="20"/>
                <w:szCs w:val="20"/>
              </w:rPr>
            </w:pPr>
            <w:r>
              <w:rPr>
                <w:rFonts w:ascii="Arial" w:hAnsi="Arial" w:cs="Arial"/>
                <w:b/>
              </w:rPr>
              <w:t xml:space="preserve">Rolling </w:t>
            </w:r>
            <w:r w:rsidRPr="00581109">
              <w:rPr>
                <w:rFonts w:ascii="Arial" w:hAnsi="Arial" w:cs="Arial"/>
                <w:b/>
              </w:rPr>
              <w:t>Action Log</w:t>
            </w:r>
          </w:p>
        </w:tc>
      </w:tr>
      <w:tr w:rsidR="003C053C" w:rsidRPr="00F5090E" w14:paraId="0FB9B4B6" w14:textId="77777777" w:rsidTr="003C053C">
        <w:trPr>
          <w:trHeight w:val="286"/>
        </w:trPr>
        <w:tc>
          <w:tcPr>
            <w:tcW w:w="3828" w:type="dxa"/>
            <w:shd w:val="clear" w:color="auto" w:fill="D9DFEF" w:themeFill="accent1" w:themeFillTint="33"/>
          </w:tcPr>
          <w:p w14:paraId="12B993FF" w14:textId="77777777" w:rsidR="003C053C" w:rsidRPr="00F5090E" w:rsidRDefault="003C053C" w:rsidP="00BC1F52">
            <w:pPr>
              <w:rPr>
                <w:rFonts w:ascii="Arial" w:hAnsi="Arial" w:cs="Arial"/>
                <w:b/>
                <w:sz w:val="20"/>
                <w:szCs w:val="20"/>
              </w:rPr>
            </w:pPr>
            <w:r w:rsidRPr="00F5090E">
              <w:rPr>
                <w:rFonts w:ascii="Arial" w:hAnsi="Arial" w:cs="Arial"/>
                <w:b/>
                <w:sz w:val="20"/>
                <w:szCs w:val="20"/>
              </w:rPr>
              <w:t>ACTION</w:t>
            </w:r>
          </w:p>
        </w:tc>
        <w:tc>
          <w:tcPr>
            <w:tcW w:w="1559" w:type="dxa"/>
            <w:shd w:val="clear" w:color="auto" w:fill="D9DFEF" w:themeFill="accent1" w:themeFillTint="33"/>
          </w:tcPr>
          <w:p w14:paraId="746F6138" w14:textId="77777777" w:rsidR="003C053C" w:rsidRPr="00F5090E" w:rsidRDefault="003C053C" w:rsidP="00BC1F52">
            <w:pPr>
              <w:rPr>
                <w:rFonts w:ascii="Arial" w:hAnsi="Arial" w:cs="Arial"/>
                <w:b/>
                <w:sz w:val="20"/>
                <w:szCs w:val="20"/>
              </w:rPr>
            </w:pPr>
            <w:r w:rsidRPr="00F5090E">
              <w:rPr>
                <w:rFonts w:ascii="Arial" w:hAnsi="Arial" w:cs="Arial"/>
                <w:b/>
                <w:sz w:val="20"/>
                <w:szCs w:val="20"/>
              </w:rPr>
              <w:t>DEADLINE</w:t>
            </w:r>
          </w:p>
        </w:tc>
        <w:tc>
          <w:tcPr>
            <w:tcW w:w="1984" w:type="dxa"/>
            <w:shd w:val="clear" w:color="auto" w:fill="D9DFEF" w:themeFill="accent1" w:themeFillTint="33"/>
          </w:tcPr>
          <w:p w14:paraId="6FF19B66" w14:textId="77777777" w:rsidR="003C053C" w:rsidRPr="00F5090E" w:rsidRDefault="003C053C" w:rsidP="00BC1F52">
            <w:pPr>
              <w:rPr>
                <w:rFonts w:ascii="Arial" w:hAnsi="Arial" w:cs="Arial"/>
                <w:b/>
                <w:sz w:val="20"/>
                <w:szCs w:val="20"/>
              </w:rPr>
            </w:pPr>
            <w:r w:rsidRPr="00F5090E">
              <w:rPr>
                <w:rFonts w:ascii="Arial" w:hAnsi="Arial" w:cs="Arial"/>
                <w:b/>
                <w:sz w:val="20"/>
                <w:szCs w:val="20"/>
              </w:rPr>
              <w:t>RESPONSIBILITY</w:t>
            </w:r>
          </w:p>
        </w:tc>
        <w:tc>
          <w:tcPr>
            <w:tcW w:w="1843" w:type="dxa"/>
            <w:shd w:val="clear" w:color="auto" w:fill="D9DFEF" w:themeFill="accent1" w:themeFillTint="33"/>
          </w:tcPr>
          <w:p w14:paraId="22E39437" w14:textId="77777777" w:rsidR="003C053C" w:rsidRPr="00F5090E" w:rsidRDefault="003C053C" w:rsidP="00BC1F52">
            <w:pPr>
              <w:rPr>
                <w:rFonts w:ascii="Arial" w:hAnsi="Arial" w:cs="Arial"/>
                <w:b/>
                <w:sz w:val="20"/>
                <w:szCs w:val="20"/>
              </w:rPr>
            </w:pPr>
            <w:r w:rsidRPr="00F5090E">
              <w:rPr>
                <w:rFonts w:ascii="Arial" w:hAnsi="Arial" w:cs="Arial"/>
                <w:b/>
                <w:sz w:val="20"/>
                <w:szCs w:val="20"/>
              </w:rPr>
              <w:t>UPDATE</w:t>
            </w:r>
          </w:p>
        </w:tc>
      </w:tr>
      <w:tr w:rsidR="003C053C" w:rsidRPr="00F5090E" w14:paraId="04124143" w14:textId="77777777" w:rsidTr="003C053C">
        <w:trPr>
          <w:trHeight w:val="270"/>
        </w:trPr>
        <w:tc>
          <w:tcPr>
            <w:tcW w:w="3828" w:type="dxa"/>
          </w:tcPr>
          <w:p w14:paraId="62565C78" w14:textId="77777777" w:rsidR="003C053C" w:rsidRPr="00F5090E" w:rsidRDefault="003C053C" w:rsidP="00BC1F52">
            <w:pPr>
              <w:rPr>
                <w:rFonts w:ascii="Arial" w:hAnsi="Arial" w:cs="Arial"/>
                <w:bCs/>
              </w:rPr>
            </w:pPr>
          </w:p>
        </w:tc>
        <w:tc>
          <w:tcPr>
            <w:tcW w:w="1559" w:type="dxa"/>
          </w:tcPr>
          <w:p w14:paraId="262643D5" w14:textId="77777777" w:rsidR="003C053C" w:rsidRPr="00F5090E" w:rsidRDefault="003C053C" w:rsidP="00BC1F52">
            <w:pPr>
              <w:rPr>
                <w:rFonts w:ascii="Arial" w:hAnsi="Arial" w:cs="Arial"/>
              </w:rPr>
            </w:pPr>
          </w:p>
        </w:tc>
        <w:tc>
          <w:tcPr>
            <w:tcW w:w="1984" w:type="dxa"/>
          </w:tcPr>
          <w:p w14:paraId="25050CDC" w14:textId="77777777" w:rsidR="003C053C" w:rsidRPr="00F5090E" w:rsidRDefault="003C053C" w:rsidP="00BC1F52">
            <w:pPr>
              <w:rPr>
                <w:rFonts w:ascii="Arial" w:hAnsi="Arial" w:cs="Arial"/>
              </w:rPr>
            </w:pPr>
          </w:p>
        </w:tc>
        <w:tc>
          <w:tcPr>
            <w:tcW w:w="1843" w:type="dxa"/>
          </w:tcPr>
          <w:p w14:paraId="4DCB1C87" w14:textId="77777777" w:rsidR="003C053C" w:rsidRPr="00F5090E" w:rsidRDefault="003C053C" w:rsidP="00BC1F52">
            <w:pPr>
              <w:rPr>
                <w:rFonts w:ascii="Arial" w:hAnsi="Arial" w:cs="Arial"/>
              </w:rPr>
            </w:pPr>
          </w:p>
        </w:tc>
      </w:tr>
      <w:tr w:rsidR="003C053C" w:rsidRPr="00F5090E" w14:paraId="6F862CA2" w14:textId="77777777" w:rsidTr="003C053C">
        <w:trPr>
          <w:trHeight w:val="270"/>
        </w:trPr>
        <w:tc>
          <w:tcPr>
            <w:tcW w:w="3828" w:type="dxa"/>
          </w:tcPr>
          <w:p w14:paraId="4B5E4F20" w14:textId="77777777" w:rsidR="003C053C" w:rsidRPr="00F5090E" w:rsidRDefault="003C053C" w:rsidP="00BC1F52">
            <w:pPr>
              <w:rPr>
                <w:rFonts w:ascii="Arial" w:hAnsi="Arial" w:cs="Arial"/>
              </w:rPr>
            </w:pPr>
          </w:p>
        </w:tc>
        <w:tc>
          <w:tcPr>
            <w:tcW w:w="1559" w:type="dxa"/>
          </w:tcPr>
          <w:p w14:paraId="7C0E69C5" w14:textId="77777777" w:rsidR="003C053C" w:rsidRPr="00F5090E" w:rsidRDefault="003C053C" w:rsidP="00BC1F52">
            <w:pPr>
              <w:rPr>
                <w:rFonts w:ascii="Arial" w:hAnsi="Arial" w:cs="Arial"/>
              </w:rPr>
            </w:pPr>
          </w:p>
        </w:tc>
        <w:tc>
          <w:tcPr>
            <w:tcW w:w="1984" w:type="dxa"/>
          </w:tcPr>
          <w:p w14:paraId="4FFCA107" w14:textId="77777777" w:rsidR="003C053C" w:rsidRPr="00F5090E" w:rsidRDefault="003C053C" w:rsidP="00BC1F52">
            <w:pPr>
              <w:rPr>
                <w:rFonts w:ascii="Arial" w:hAnsi="Arial" w:cs="Arial"/>
              </w:rPr>
            </w:pPr>
          </w:p>
        </w:tc>
        <w:tc>
          <w:tcPr>
            <w:tcW w:w="1843" w:type="dxa"/>
          </w:tcPr>
          <w:p w14:paraId="29BA6A21" w14:textId="77777777" w:rsidR="003C053C" w:rsidRPr="00F5090E" w:rsidRDefault="003C053C" w:rsidP="00BC1F52">
            <w:pPr>
              <w:rPr>
                <w:rFonts w:ascii="Arial" w:hAnsi="Arial" w:cs="Arial"/>
              </w:rPr>
            </w:pPr>
          </w:p>
        </w:tc>
      </w:tr>
      <w:tr w:rsidR="003C053C" w:rsidRPr="00F5090E" w14:paraId="324DFAAA" w14:textId="77777777" w:rsidTr="003C053C">
        <w:trPr>
          <w:trHeight w:val="270"/>
        </w:trPr>
        <w:tc>
          <w:tcPr>
            <w:tcW w:w="3828" w:type="dxa"/>
          </w:tcPr>
          <w:p w14:paraId="096B28FC" w14:textId="77777777" w:rsidR="003C053C" w:rsidRPr="00F5090E" w:rsidRDefault="003C053C" w:rsidP="00BC1F52">
            <w:pPr>
              <w:rPr>
                <w:rFonts w:ascii="Arial" w:hAnsi="Arial" w:cs="Arial"/>
              </w:rPr>
            </w:pPr>
          </w:p>
        </w:tc>
        <w:tc>
          <w:tcPr>
            <w:tcW w:w="1559" w:type="dxa"/>
          </w:tcPr>
          <w:p w14:paraId="6F0FEED6" w14:textId="77777777" w:rsidR="003C053C" w:rsidRPr="00F5090E" w:rsidRDefault="003C053C" w:rsidP="00BC1F52">
            <w:pPr>
              <w:rPr>
                <w:rFonts w:ascii="Arial" w:hAnsi="Arial" w:cs="Arial"/>
              </w:rPr>
            </w:pPr>
          </w:p>
        </w:tc>
        <w:tc>
          <w:tcPr>
            <w:tcW w:w="1984" w:type="dxa"/>
          </w:tcPr>
          <w:p w14:paraId="514A76C9" w14:textId="77777777" w:rsidR="003C053C" w:rsidRPr="00F5090E" w:rsidRDefault="003C053C" w:rsidP="00BC1F52">
            <w:pPr>
              <w:rPr>
                <w:rFonts w:ascii="Arial" w:hAnsi="Arial" w:cs="Arial"/>
              </w:rPr>
            </w:pPr>
          </w:p>
        </w:tc>
        <w:tc>
          <w:tcPr>
            <w:tcW w:w="1843" w:type="dxa"/>
          </w:tcPr>
          <w:p w14:paraId="30BBDE5A" w14:textId="77777777" w:rsidR="003C053C" w:rsidRPr="00F5090E" w:rsidRDefault="003C053C" w:rsidP="00BC1F52">
            <w:pPr>
              <w:rPr>
                <w:rFonts w:ascii="Arial" w:hAnsi="Arial" w:cs="Arial"/>
              </w:rPr>
            </w:pPr>
          </w:p>
        </w:tc>
      </w:tr>
      <w:tr w:rsidR="003C053C" w:rsidRPr="00F5090E" w14:paraId="1124D354" w14:textId="77777777" w:rsidTr="003C053C">
        <w:trPr>
          <w:trHeight w:val="270"/>
        </w:trPr>
        <w:tc>
          <w:tcPr>
            <w:tcW w:w="3828" w:type="dxa"/>
          </w:tcPr>
          <w:p w14:paraId="749608AC" w14:textId="77777777" w:rsidR="003C053C" w:rsidRPr="00F5090E" w:rsidRDefault="003C053C" w:rsidP="00BC1F52">
            <w:pPr>
              <w:rPr>
                <w:rFonts w:ascii="Arial" w:hAnsi="Arial" w:cs="Arial"/>
              </w:rPr>
            </w:pPr>
          </w:p>
        </w:tc>
        <w:tc>
          <w:tcPr>
            <w:tcW w:w="1559" w:type="dxa"/>
          </w:tcPr>
          <w:p w14:paraId="3AD7A22D" w14:textId="77777777" w:rsidR="003C053C" w:rsidRPr="00F5090E" w:rsidRDefault="003C053C" w:rsidP="00BC1F52">
            <w:pPr>
              <w:rPr>
                <w:rFonts w:ascii="Arial" w:hAnsi="Arial" w:cs="Arial"/>
              </w:rPr>
            </w:pPr>
          </w:p>
        </w:tc>
        <w:tc>
          <w:tcPr>
            <w:tcW w:w="1984" w:type="dxa"/>
          </w:tcPr>
          <w:p w14:paraId="7D755D34" w14:textId="77777777" w:rsidR="003C053C" w:rsidRPr="00F5090E" w:rsidRDefault="003C053C" w:rsidP="00BC1F52">
            <w:pPr>
              <w:rPr>
                <w:rFonts w:ascii="Arial" w:hAnsi="Arial" w:cs="Arial"/>
              </w:rPr>
            </w:pPr>
          </w:p>
        </w:tc>
        <w:tc>
          <w:tcPr>
            <w:tcW w:w="1843" w:type="dxa"/>
          </w:tcPr>
          <w:p w14:paraId="1A859153" w14:textId="77777777" w:rsidR="003C053C" w:rsidRPr="00F5090E" w:rsidRDefault="003C053C" w:rsidP="00BC1F52">
            <w:pPr>
              <w:rPr>
                <w:rFonts w:ascii="Arial" w:hAnsi="Arial" w:cs="Arial"/>
              </w:rPr>
            </w:pPr>
          </w:p>
        </w:tc>
      </w:tr>
    </w:tbl>
    <w:p w14:paraId="4CCBFD81" w14:textId="77777777" w:rsidR="003C053C" w:rsidRPr="00141C04" w:rsidRDefault="003C053C" w:rsidP="00141C04">
      <w:pPr>
        <w:rPr>
          <w:rFonts w:ascii="Arial" w:hAnsi="Arial" w:cs="Arial"/>
        </w:rPr>
      </w:pPr>
    </w:p>
    <w:p w14:paraId="48C91C59" w14:textId="77777777" w:rsidR="00141C04" w:rsidRPr="00141C04" w:rsidRDefault="00141C04" w:rsidP="00141C04">
      <w:pPr>
        <w:rPr>
          <w:rFonts w:ascii="Arial" w:hAnsi="Arial" w:cs="Arial"/>
        </w:rPr>
      </w:pPr>
    </w:p>
    <w:p w14:paraId="66515E0B" w14:textId="77777777" w:rsidR="00141C04" w:rsidRPr="00141C04" w:rsidRDefault="00141C04" w:rsidP="00141C04">
      <w:pPr>
        <w:rPr>
          <w:rFonts w:ascii="Arial" w:hAnsi="Arial" w:cs="Arial"/>
        </w:rPr>
      </w:pPr>
    </w:p>
    <w:p w14:paraId="5A91B26C" w14:textId="77777777" w:rsidR="00141C04" w:rsidRPr="00141C04" w:rsidRDefault="00141C04" w:rsidP="00141C04">
      <w:pPr>
        <w:rPr>
          <w:rFonts w:ascii="Arial" w:hAnsi="Arial" w:cs="Arial"/>
        </w:rPr>
      </w:pPr>
    </w:p>
    <w:p w14:paraId="2276BEB0" w14:textId="77777777" w:rsidR="00E23A12" w:rsidRPr="00141C04" w:rsidRDefault="00E23A12" w:rsidP="00141C04">
      <w:pPr>
        <w:rPr>
          <w:rFonts w:ascii="Arial" w:hAnsi="Arial" w:cs="Arial"/>
        </w:rPr>
      </w:pPr>
    </w:p>
    <w:sectPr w:rsidR="00E23A12" w:rsidRPr="00141C04" w:rsidSect="0044516E">
      <w:headerReference w:type="even" r:id="rId13"/>
      <w:headerReference w:type="default" r:id="rId14"/>
      <w:footerReference w:type="default" r:id="rId15"/>
      <w:headerReference w:type="first" r:id="rId16"/>
      <w:pgSz w:w="11906" w:h="16838"/>
      <w:pgMar w:top="1440" w:right="1274" w:bottom="1440" w:left="1440"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CDAA4" w14:textId="77777777" w:rsidR="00E5733D" w:rsidRDefault="00E5733D" w:rsidP="00A52C1E">
      <w:pPr>
        <w:spacing w:after="0" w:line="240" w:lineRule="auto"/>
      </w:pPr>
      <w:r>
        <w:separator/>
      </w:r>
    </w:p>
  </w:endnote>
  <w:endnote w:type="continuationSeparator" w:id="0">
    <w:p w14:paraId="2E18EA46" w14:textId="77777777" w:rsidR="00E5733D" w:rsidRDefault="00E5733D" w:rsidP="00A52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3000000" w:usb1="00000000" w:usb2="00000000" w:usb3="00000000" w:csb0="00000001" w:csb1="00000000"/>
  </w:font>
  <w:font w:name="ヒラギノ角ゴ Pro W3">
    <w:altName w:val="MS Gothic"/>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AEBBA" w14:textId="77777777" w:rsidR="00F6682A" w:rsidRPr="00A52C1E" w:rsidRDefault="00772DAF">
    <w:pPr>
      <w:pStyle w:val="Footer"/>
      <w:rPr>
        <w:sz w:val="20"/>
        <w:szCs w:val="20"/>
      </w:rPr>
    </w:pPr>
    <w:r>
      <w:rPr>
        <w:sz w:val="20"/>
        <w:szCs w:val="20"/>
      </w:rPr>
      <w:t>Chair</w:t>
    </w:r>
    <w:r w:rsidR="00F6682A" w:rsidRPr="00A52C1E">
      <w:rPr>
        <w:sz w:val="20"/>
        <w:szCs w:val="20"/>
      </w:rPr>
      <w:t>’s signature……………………</w:t>
    </w:r>
    <w:r w:rsidR="00F6682A">
      <w:rPr>
        <w:sz w:val="20"/>
        <w:szCs w:val="20"/>
      </w:rPr>
      <w:t>……..</w:t>
    </w:r>
    <w:r w:rsidR="00F6682A" w:rsidRPr="00A52C1E">
      <w:rPr>
        <w:sz w:val="20"/>
        <w:szCs w:val="20"/>
      </w:rPr>
      <w:ptab w:relativeTo="margin" w:alignment="center" w:leader="none"/>
    </w:r>
    <w:r w:rsidR="00F6682A" w:rsidRPr="00A52C1E">
      <w:rPr>
        <w:sz w:val="20"/>
        <w:szCs w:val="20"/>
      </w:rPr>
      <w:fldChar w:fldCharType="begin"/>
    </w:r>
    <w:r w:rsidR="00F6682A" w:rsidRPr="00A52C1E">
      <w:rPr>
        <w:sz w:val="20"/>
        <w:szCs w:val="20"/>
      </w:rPr>
      <w:instrText xml:space="preserve"> PAGE   \* MERGEFORMAT </w:instrText>
    </w:r>
    <w:r w:rsidR="00F6682A" w:rsidRPr="00A52C1E">
      <w:rPr>
        <w:sz w:val="20"/>
        <w:szCs w:val="20"/>
      </w:rPr>
      <w:fldChar w:fldCharType="separate"/>
    </w:r>
    <w:r w:rsidR="003C053C">
      <w:rPr>
        <w:noProof/>
        <w:sz w:val="20"/>
        <w:szCs w:val="20"/>
      </w:rPr>
      <w:t>1</w:t>
    </w:r>
    <w:r w:rsidR="00F6682A" w:rsidRPr="00A52C1E">
      <w:rPr>
        <w:noProof/>
        <w:sz w:val="20"/>
        <w:szCs w:val="20"/>
      </w:rPr>
      <w:fldChar w:fldCharType="end"/>
    </w:r>
    <w:r w:rsidR="00F6682A" w:rsidRPr="00A52C1E">
      <w:rPr>
        <w:sz w:val="20"/>
        <w:szCs w:val="20"/>
      </w:rPr>
      <w:ptab w:relativeTo="margin" w:alignment="right" w:leader="none"/>
    </w:r>
    <w:r w:rsidR="00F6682A" w:rsidRPr="00A52C1E">
      <w:rPr>
        <w:sz w:val="20"/>
        <w:szCs w:val="20"/>
      </w:rPr>
      <w:t>Date………………</w:t>
    </w:r>
    <w:r w:rsidR="00F6682A">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63418" w14:textId="77777777" w:rsidR="00E5733D" w:rsidRDefault="00E5733D" w:rsidP="00A52C1E">
      <w:pPr>
        <w:spacing w:after="0" w:line="240" w:lineRule="auto"/>
      </w:pPr>
      <w:r>
        <w:separator/>
      </w:r>
    </w:p>
  </w:footnote>
  <w:footnote w:type="continuationSeparator" w:id="0">
    <w:p w14:paraId="55ED6E0B" w14:textId="77777777" w:rsidR="00E5733D" w:rsidRDefault="00E5733D" w:rsidP="00A52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9EE8" w14:textId="77777777" w:rsidR="00F6682A" w:rsidRDefault="00527BCD">
    <w:pPr>
      <w:pStyle w:val="Header"/>
    </w:pPr>
    <w:r>
      <w:rPr>
        <w:noProof/>
      </w:rPr>
      <w:pict w14:anchorId="132F1D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8531198" o:spid="_x0000_s2050" type="#_x0000_t136" style="position:absolute;margin-left:0;margin-top:0;width:509pt;height:127.25pt;rotation:315;z-index:-251655168;mso-position-horizontal:center;mso-position-horizontal-relative:margin;mso-position-vertical:center;mso-position-vertical-relative:margin" o:allowincell="f" fillcolor="silver" stroked="f">
          <v:fill opacity=".5"/>
          <v:textpath style="font-family:&quot;Calibri&quot;;font-size:1pt" string="NOT YET AGRE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D1020" w14:textId="77777777" w:rsidR="00F6682A" w:rsidRDefault="00527BCD">
    <w:pPr>
      <w:pStyle w:val="Header"/>
    </w:pPr>
    <w:r>
      <w:rPr>
        <w:noProof/>
      </w:rPr>
      <w:pict w14:anchorId="1189B0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8531199" o:spid="_x0000_s2051" type="#_x0000_t136" style="position:absolute;margin-left:0;margin-top:0;width:509pt;height:127.25pt;rotation:315;z-index:-251653120;mso-position-horizontal:center;mso-position-horizontal-relative:margin;mso-position-vertical:center;mso-position-vertical-relative:margin" o:allowincell="f" fillcolor="silver" stroked="f">
          <v:fill opacity=".5"/>
          <v:textpath style="font-family:&quot;Calibri&quot;;font-size:1pt" string="NOT YET AGRE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996A1" w14:textId="77777777" w:rsidR="00F6682A" w:rsidRDefault="00527BCD">
    <w:pPr>
      <w:pStyle w:val="Header"/>
    </w:pPr>
    <w:r>
      <w:rPr>
        <w:noProof/>
      </w:rPr>
      <w:pict w14:anchorId="6A4026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8531197" o:spid="_x0000_s2049" type="#_x0000_t136" style="position:absolute;margin-left:0;margin-top:0;width:509pt;height:127.25pt;rotation:315;z-index:-251657216;mso-position-horizontal:center;mso-position-horizontal-relative:margin;mso-position-vertical:center;mso-position-vertical-relative:margin" o:allowincell="f" fillcolor="silver" stroked="f">
          <v:fill opacity=".5"/>
          <v:textpath style="font-family:&quot;Calibri&quot;;font-size:1pt" string="NOT YET AGRE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F8C163C"/>
    <w:lvl w:ilvl="0">
      <w:start w:val="2"/>
      <w:numFmt w:val="decimal"/>
      <w:isLgl/>
      <w:lvlText w:val="%1."/>
      <w:lvlJc w:val="left"/>
      <w:pPr>
        <w:tabs>
          <w:tab w:val="num" w:pos="360"/>
        </w:tabs>
        <w:ind w:left="360" w:firstLine="0"/>
      </w:pPr>
      <w:rPr>
        <w:rFonts w:hint="default"/>
        <w:b/>
        <w:color w:val="000000"/>
        <w:position w:val="0"/>
        <w:sz w:val="22"/>
        <w:szCs w:val="22"/>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0"/>
      </w:rPr>
    </w:lvl>
    <w:lvl w:ilvl="2">
      <w:start w:val="1"/>
      <w:numFmt w:val="lowerRoman"/>
      <w:lvlText w:val="%3."/>
      <w:lvlJc w:val="left"/>
      <w:pPr>
        <w:tabs>
          <w:tab w:val="num" w:pos="370"/>
        </w:tabs>
        <w:ind w:left="370" w:firstLine="179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70"/>
        </w:tabs>
        <w:ind w:left="370" w:firstLine="395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70"/>
        </w:tabs>
        <w:ind w:left="370" w:firstLine="6110"/>
      </w:pPr>
      <w:rPr>
        <w:rFonts w:hint="default"/>
        <w:color w:val="000000"/>
        <w:position w:val="0"/>
        <w:sz w:val="20"/>
      </w:rPr>
    </w:lvl>
  </w:abstractNum>
  <w:abstractNum w:abstractNumId="1" w15:restartNumberingAfterBreak="0">
    <w:nsid w:val="00000002"/>
    <w:multiLevelType w:val="multilevel"/>
    <w:tmpl w:val="894EE874"/>
    <w:lvl w:ilvl="0">
      <w:start w:val="1"/>
      <w:numFmt w:val="bullet"/>
      <w:lvlText w:val="·"/>
      <w:lvlJc w:val="left"/>
      <w:pPr>
        <w:tabs>
          <w:tab w:val="num" w:pos="240"/>
        </w:tabs>
        <w:ind w:left="24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108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0"/>
      </w:rPr>
    </w:lvl>
  </w:abstractNum>
  <w:abstractNum w:abstractNumId="3" w15:restartNumberingAfterBreak="0">
    <w:nsid w:val="015C4AC5"/>
    <w:multiLevelType w:val="hybridMultilevel"/>
    <w:tmpl w:val="481A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8432DC"/>
    <w:multiLevelType w:val="hybridMultilevel"/>
    <w:tmpl w:val="80C6D422"/>
    <w:lvl w:ilvl="0" w:tplc="6472F7A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6DC4B34"/>
    <w:multiLevelType w:val="hybridMultilevel"/>
    <w:tmpl w:val="93743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276E63"/>
    <w:multiLevelType w:val="hybridMultilevel"/>
    <w:tmpl w:val="261A02A6"/>
    <w:lvl w:ilvl="0" w:tplc="F81CD104">
      <w:start w:val="7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17D0B12"/>
    <w:multiLevelType w:val="hybridMultilevel"/>
    <w:tmpl w:val="350C5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45F0E"/>
    <w:multiLevelType w:val="hybridMultilevel"/>
    <w:tmpl w:val="71924F0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6A20C5C"/>
    <w:multiLevelType w:val="hybridMultilevel"/>
    <w:tmpl w:val="CF66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9525F5"/>
    <w:multiLevelType w:val="hybridMultilevel"/>
    <w:tmpl w:val="4C000DD0"/>
    <w:lvl w:ilvl="0" w:tplc="6BF05B1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112236"/>
    <w:multiLevelType w:val="hybridMultilevel"/>
    <w:tmpl w:val="3E8E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26562F"/>
    <w:multiLevelType w:val="hybridMultilevel"/>
    <w:tmpl w:val="3C2005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27BC247D"/>
    <w:multiLevelType w:val="multilevel"/>
    <w:tmpl w:val="34B0A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957EFC"/>
    <w:multiLevelType w:val="hybridMultilevel"/>
    <w:tmpl w:val="FF981E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5C1526"/>
    <w:multiLevelType w:val="hybridMultilevel"/>
    <w:tmpl w:val="28E2F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68202C"/>
    <w:multiLevelType w:val="hybridMultilevel"/>
    <w:tmpl w:val="37623B84"/>
    <w:lvl w:ilvl="0" w:tplc="578CFB52">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75323F"/>
    <w:multiLevelType w:val="hybridMultilevel"/>
    <w:tmpl w:val="FA622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B71352"/>
    <w:multiLevelType w:val="hybridMultilevel"/>
    <w:tmpl w:val="CEB6D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697D15"/>
    <w:multiLevelType w:val="hybridMultilevel"/>
    <w:tmpl w:val="18C6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4856CA"/>
    <w:multiLevelType w:val="hybridMultilevel"/>
    <w:tmpl w:val="D140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6A46D2"/>
    <w:multiLevelType w:val="hybridMultilevel"/>
    <w:tmpl w:val="6622A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EF343F"/>
    <w:multiLevelType w:val="hybridMultilevel"/>
    <w:tmpl w:val="0A247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547CD6"/>
    <w:multiLevelType w:val="hybridMultilevel"/>
    <w:tmpl w:val="CF4E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3E201E"/>
    <w:multiLevelType w:val="hybridMultilevel"/>
    <w:tmpl w:val="A6069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905334"/>
    <w:multiLevelType w:val="hybridMultilevel"/>
    <w:tmpl w:val="D952C576"/>
    <w:lvl w:ilvl="0" w:tplc="D960EDFC">
      <w:start w:val="3"/>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D23F33"/>
    <w:multiLevelType w:val="hybridMultilevel"/>
    <w:tmpl w:val="71924F0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9770307"/>
    <w:multiLevelType w:val="hybridMultilevel"/>
    <w:tmpl w:val="96386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9A3491"/>
    <w:multiLevelType w:val="hybridMultilevel"/>
    <w:tmpl w:val="D19AB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33F332F"/>
    <w:multiLevelType w:val="hybridMultilevel"/>
    <w:tmpl w:val="B4BC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FF4ACD"/>
    <w:multiLevelType w:val="hybridMultilevel"/>
    <w:tmpl w:val="D2046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4C299E"/>
    <w:multiLevelType w:val="hybridMultilevel"/>
    <w:tmpl w:val="86FA8F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74A075F5"/>
    <w:multiLevelType w:val="hybridMultilevel"/>
    <w:tmpl w:val="B93A8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772F0E"/>
    <w:multiLevelType w:val="hybridMultilevel"/>
    <w:tmpl w:val="FBEEA40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5812265"/>
    <w:multiLevelType w:val="hybridMultilevel"/>
    <w:tmpl w:val="57E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133520"/>
    <w:multiLevelType w:val="hybridMultilevel"/>
    <w:tmpl w:val="B6205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6708760">
    <w:abstractNumId w:val="4"/>
  </w:num>
  <w:num w:numId="2" w16cid:durableId="1095396519">
    <w:abstractNumId w:val="0"/>
  </w:num>
  <w:num w:numId="3" w16cid:durableId="907374440">
    <w:abstractNumId w:val="25"/>
  </w:num>
  <w:num w:numId="4" w16cid:durableId="1830633096">
    <w:abstractNumId w:val="15"/>
  </w:num>
  <w:num w:numId="5" w16cid:durableId="404495061">
    <w:abstractNumId w:val="35"/>
  </w:num>
  <w:num w:numId="6" w16cid:durableId="8417101">
    <w:abstractNumId w:val="6"/>
  </w:num>
  <w:num w:numId="7" w16cid:durableId="551186904">
    <w:abstractNumId w:val="23"/>
  </w:num>
  <w:num w:numId="8" w16cid:durableId="2020084170">
    <w:abstractNumId w:val="11"/>
  </w:num>
  <w:num w:numId="9" w16cid:durableId="615798359">
    <w:abstractNumId w:val="16"/>
  </w:num>
  <w:num w:numId="10" w16cid:durableId="608895764">
    <w:abstractNumId w:val="27"/>
  </w:num>
  <w:num w:numId="11" w16cid:durableId="1692560433">
    <w:abstractNumId w:val="7"/>
  </w:num>
  <w:num w:numId="12" w16cid:durableId="1018849266">
    <w:abstractNumId w:val="18"/>
  </w:num>
  <w:num w:numId="13" w16cid:durableId="1203322839">
    <w:abstractNumId w:val="1"/>
  </w:num>
  <w:num w:numId="14" w16cid:durableId="510267281">
    <w:abstractNumId w:val="2"/>
  </w:num>
  <w:num w:numId="15" w16cid:durableId="18164003">
    <w:abstractNumId w:val="21"/>
  </w:num>
  <w:num w:numId="16" w16cid:durableId="1776746824">
    <w:abstractNumId w:val="13"/>
  </w:num>
  <w:num w:numId="17" w16cid:durableId="713233181">
    <w:abstractNumId w:val="3"/>
  </w:num>
  <w:num w:numId="18" w16cid:durableId="2115978996">
    <w:abstractNumId w:val="34"/>
  </w:num>
  <w:num w:numId="19" w16cid:durableId="924538122">
    <w:abstractNumId w:val="19"/>
  </w:num>
  <w:num w:numId="20" w16cid:durableId="251473988">
    <w:abstractNumId w:val="28"/>
  </w:num>
  <w:num w:numId="21" w16cid:durableId="1612007757">
    <w:abstractNumId w:val="17"/>
  </w:num>
  <w:num w:numId="22" w16cid:durableId="710376532">
    <w:abstractNumId w:val="22"/>
  </w:num>
  <w:num w:numId="23" w16cid:durableId="1435398118">
    <w:abstractNumId w:val="12"/>
  </w:num>
  <w:num w:numId="24" w16cid:durableId="238444411">
    <w:abstractNumId w:val="30"/>
  </w:num>
  <w:num w:numId="25" w16cid:durableId="1213228842">
    <w:abstractNumId w:val="14"/>
  </w:num>
  <w:num w:numId="26" w16cid:durableId="886062412">
    <w:abstractNumId w:val="32"/>
  </w:num>
  <w:num w:numId="27" w16cid:durableId="535390130">
    <w:abstractNumId w:val="10"/>
  </w:num>
  <w:num w:numId="28" w16cid:durableId="865824944">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06782696">
    <w:abstractNumId w:val="8"/>
  </w:num>
  <w:num w:numId="30" w16cid:durableId="551497858">
    <w:abstractNumId w:val="33"/>
  </w:num>
  <w:num w:numId="31" w16cid:durableId="2058238882">
    <w:abstractNumId w:val="31"/>
  </w:num>
  <w:num w:numId="32" w16cid:durableId="152334351">
    <w:abstractNumId w:val="24"/>
  </w:num>
  <w:num w:numId="33" w16cid:durableId="1064185160">
    <w:abstractNumId w:val="29"/>
  </w:num>
  <w:num w:numId="34" w16cid:durableId="798457030">
    <w:abstractNumId w:val="5"/>
  </w:num>
  <w:num w:numId="35" w16cid:durableId="1640718913">
    <w:abstractNumId w:val="9"/>
  </w:num>
  <w:num w:numId="36" w16cid:durableId="91556749">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1B1"/>
    <w:rsid w:val="000018EF"/>
    <w:rsid w:val="00001B21"/>
    <w:rsid w:val="00002014"/>
    <w:rsid w:val="0000637D"/>
    <w:rsid w:val="0000661E"/>
    <w:rsid w:val="00013880"/>
    <w:rsid w:val="00014319"/>
    <w:rsid w:val="00015F70"/>
    <w:rsid w:val="0001741A"/>
    <w:rsid w:val="000202EB"/>
    <w:rsid w:val="00023487"/>
    <w:rsid w:val="00025395"/>
    <w:rsid w:val="00025D3B"/>
    <w:rsid w:val="00030E5D"/>
    <w:rsid w:val="000321AA"/>
    <w:rsid w:val="00034F1F"/>
    <w:rsid w:val="00036EDE"/>
    <w:rsid w:val="000446B0"/>
    <w:rsid w:val="00054286"/>
    <w:rsid w:val="000551BC"/>
    <w:rsid w:val="0006315F"/>
    <w:rsid w:val="00064454"/>
    <w:rsid w:val="00065CB2"/>
    <w:rsid w:val="00072160"/>
    <w:rsid w:val="00077564"/>
    <w:rsid w:val="000904B5"/>
    <w:rsid w:val="000963DE"/>
    <w:rsid w:val="00096807"/>
    <w:rsid w:val="000A06A8"/>
    <w:rsid w:val="000A176C"/>
    <w:rsid w:val="000A22FD"/>
    <w:rsid w:val="000A27A4"/>
    <w:rsid w:val="000A292C"/>
    <w:rsid w:val="000A33BC"/>
    <w:rsid w:val="000A3780"/>
    <w:rsid w:val="000A4487"/>
    <w:rsid w:val="000A4845"/>
    <w:rsid w:val="000A78EB"/>
    <w:rsid w:val="000A7D67"/>
    <w:rsid w:val="000B0F2A"/>
    <w:rsid w:val="000B7BA8"/>
    <w:rsid w:val="000C12D2"/>
    <w:rsid w:val="000C2529"/>
    <w:rsid w:val="000C3FA9"/>
    <w:rsid w:val="000C4875"/>
    <w:rsid w:val="000C6DCD"/>
    <w:rsid w:val="000C7637"/>
    <w:rsid w:val="000D199A"/>
    <w:rsid w:val="000D3978"/>
    <w:rsid w:val="000D5606"/>
    <w:rsid w:val="000D5F5B"/>
    <w:rsid w:val="000D65A8"/>
    <w:rsid w:val="000D6FF4"/>
    <w:rsid w:val="000D75B5"/>
    <w:rsid w:val="000E13A2"/>
    <w:rsid w:val="000E2B92"/>
    <w:rsid w:val="000E71B3"/>
    <w:rsid w:val="000F1981"/>
    <w:rsid w:val="000F2D9C"/>
    <w:rsid w:val="000F350A"/>
    <w:rsid w:val="000F5D81"/>
    <w:rsid w:val="000F7F71"/>
    <w:rsid w:val="00100855"/>
    <w:rsid w:val="00100AE0"/>
    <w:rsid w:val="001021DB"/>
    <w:rsid w:val="0010241A"/>
    <w:rsid w:val="0010377C"/>
    <w:rsid w:val="00104B53"/>
    <w:rsid w:val="001103BC"/>
    <w:rsid w:val="0011297C"/>
    <w:rsid w:val="0012016F"/>
    <w:rsid w:val="0012163E"/>
    <w:rsid w:val="001218B5"/>
    <w:rsid w:val="00125E40"/>
    <w:rsid w:val="001305A5"/>
    <w:rsid w:val="00131169"/>
    <w:rsid w:val="00132C6E"/>
    <w:rsid w:val="00133087"/>
    <w:rsid w:val="00141C04"/>
    <w:rsid w:val="00142331"/>
    <w:rsid w:val="00142882"/>
    <w:rsid w:val="00144F78"/>
    <w:rsid w:val="00154437"/>
    <w:rsid w:val="00154759"/>
    <w:rsid w:val="00154877"/>
    <w:rsid w:val="00155DA7"/>
    <w:rsid w:val="0016101F"/>
    <w:rsid w:val="00165897"/>
    <w:rsid w:val="00167894"/>
    <w:rsid w:val="00171979"/>
    <w:rsid w:val="0017775D"/>
    <w:rsid w:val="00183A13"/>
    <w:rsid w:val="001851EE"/>
    <w:rsid w:val="0019126C"/>
    <w:rsid w:val="00194BF1"/>
    <w:rsid w:val="00195487"/>
    <w:rsid w:val="001A05F9"/>
    <w:rsid w:val="001A171C"/>
    <w:rsid w:val="001A28C3"/>
    <w:rsid w:val="001A36E7"/>
    <w:rsid w:val="001A4D58"/>
    <w:rsid w:val="001B1E83"/>
    <w:rsid w:val="001B5257"/>
    <w:rsid w:val="001B5D11"/>
    <w:rsid w:val="001C11FF"/>
    <w:rsid w:val="001C1FE5"/>
    <w:rsid w:val="001C28FD"/>
    <w:rsid w:val="001C2F76"/>
    <w:rsid w:val="001C4C5F"/>
    <w:rsid w:val="001C664D"/>
    <w:rsid w:val="001D416A"/>
    <w:rsid w:val="001D488A"/>
    <w:rsid w:val="001D5573"/>
    <w:rsid w:val="001D7493"/>
    <w:rsid w:val="001E2561"/>
    <w:rsid w:val="001E3CDE"/>
    <w:rsid w:val="001F0DD1"/>
    <w:rsid w:val="001F5928"/>
    <w:rsid w:val="001F7D59"/>
    <w:rsid w:val="00202351"/>
    <w:rsid w:val="00203397"/>
    <w:rsid w:val="00203BBB"/>
    <w:rsid w:val="0020622C"/>
    <w:rsid w:val="002104DC"/>
    <w:rsid w:val="00213E8B"/>
    <w:rsid w:val="00217953"/>
    <w:rsid w:val="002224B1"/>
    <w:rsid w:val="002302DD"/>
    <w:rsid w:val="00233239"/>
    <w:rsid w:val="00236C94"/>
    <w:rsid w:val="00236CE3"/>
    <w:rsid w:val="002419AE"/>
    <w:rsid w:val="00242A19"/>
    <w:rsid w:val="00251D40"/>
    <w:rsid w:val="00255C1E"/>
    <w:rsid w:val="00255C20"/>
    <w:rsid w:val="00266502"/>
    <w:rsid w:val="00267168"/>
    <w:rsid w:val="00280969"/>
    <w:rsid w:val="00291365"/>
    <w:rsid w:val="00293643"/>
    <w:rsid w:val="002A0F0C"/>
    <w:rsid w:val="002A2280"/>
    <w:rsid w:val="002A6A0D"/>
    <w:rsid w:val="002B1DC3"/>
    <w:rsid w:val="002B2B7B"/>
    <w:rsid w:val="002B4C93"/>
    <w:rsid w:val="002B74EB"/>
    <w:rsid w:val="002B759D"/>
    <w:rsid w:val="002B7A80"/>
    <w:rsid w:val="002C025F"/>
    <w:rsid w:val="002C1601"/>
    <w:rsid w:val="002C25C9"/>
    <w:rsid w:val="002C2F2A"/>
    <w:rsid w:val="002C30FB"/>
    <w:rsid w:val="002D2040"/>
    <w:rsid w:val="002D504F"/>
    <w:rsid w:val="002D55CF"/>
    <w:rsid w:val="002D63D5"/>
    <w:rsid w:val="002D7DF0"/>
    <w:rsid w:val="002E53ED"/>
    <w:rsid w:val="002E64ED"/>
    <w:rsid w:val="002E6A75"/>
    <w:rsid w:val="002E7EE6"/>
    <w:rsid w:val="002F4090"/>
    <w:rsid w:val="002F4A5B"/>
    <w:rsid w:val="003009D0"/>
    <w:rsid w:val="00300B21"/>
    <w:rsid w:val="00304C9E"/>
    <w:rsid w:val="00310973"/>
    <w:rsid w:val="003124E3"/>
    <w:rsid w:val="00313BD5"/>
    <w:rsid w:val="00314F95"/>
    <w:rsid w:val="0032038D"/>
    <w:rsid w:val="0032218E"/>
    <w:rsid w:val="00322632"/>
    <w:rsid w:val="00323D47"/>
    <w:rsid w:val="00323F7E"/>
    <w:rsid w:val="003241BF"/>
    <w:rsid w:val="00327535"/>
    <w:rsid w:val="00327FF5"/>
    <w:rsid w:val="00330292"/>
    <w:rsid w:val="00333E76"/>
    <w:rsid w:val="00335C34"/>
    <w:rsid w:val="003366A9"/>
    <w:rsid w:val="003377AF"/>
    <w:rsid w:val="0034172B"/>
    <w:rsid w:val="00342658"/>
    <w:rsid w:val="003447BF"/>
    <w:rsid w:val="00345111"/>
    <w:rsid w:val="00347FE0"/>
    <w:rsid w:val="0035018D"/>
    <w:rsid w:val="00350F49"/>
    <w:rsid w:val="00352DDA"/>
    <w:rsid w:val="00355D91"/>
    <w:rsid w:val="003578CD"/>
    <w:rsid w:val="00357D67"/>
    <w:rsid w:val="0036063F"/>
    <w:rsid w:val="003667A6"/>
    <w:rsid w:val="00370944"/>
    <w:rsid w:val="003709E7"/>
    <w:rsid w:val="00374C73"/>
    <w:rsid w:val="00375C98"/>
    <w:rsid w:val="003767B1"/>
    <w:rsid w:val="00381F74"/>
    <w:rsid w:val="00384DF0"/>
    <w:rsid w:val="003853C5"/>
    <w:rsid w:val="0039395C"/>
    <w:rsid w:val="00396840"/>
    <w:rsid w:val="003A2CC5"/>
    <w:rsid w:val="003A35B3"/>
    <w:rsid w:val="003A5158"/>
    <w:rsid w:val="003B0F12"/>
    <w:rsid w:val="003B2D79"/>
    <w:rsid w:val="003B3ECD"/>
    <w:rsid w:val="003B79F8"/>
    <w:rsid w:val="003B7CCC"/>
    <w:rsid w:val="003C053C"/>
    <w:rsid w:val="003C309D"/>
    <w:rsid w:val="003C37DC"/>
    <w:rsid w:val="003C4984"/>
    <w:rsid w:val="003C526F"/>
    <w:rsid w:val="003C5FA9"/>
    <w:rsid w:val="003D0301"/>
    <w:rsid w:val="003E2E93"/>
    <w:rsid w:val="003E48A6"/>
    <w:rsid w:val="003F07D0"/>
    <w:rsid w:val="003F290C"/>
    <w:rsid w:val="00400047"/>
    <w:rsid w:val="00410C2F"/>
    <w:rsid w:val="0041192A"/>
    <w:rsid w:val="00416B51"/>
    <w:rsid w:val="00417468"/>
    <w:rsid w:val="004179CA"/>
    <w:rsid w:val="00423DEF"/>
    <w:rsid w:val="00424693"/>
    <w:rsid w:val="00424978"/>
    <w:rsid w:val="00441377"/>
    <w:rsid w:val="00444686"/>
    <w:rsid w:val="004449D8"/>
    <w:rsid w:val="0044516E"/>
    <w:rsid w:val="00447A33"/>
    <w:rsid w:val="00447C3D"/>
    <w:rsid w:val="004537B3"/>
    <w:rsid w:val="00454065"/>
    <w:rsid w:val="004559C0"/>
    <w:rsid w:val="00460B94"/>
    <w:rsid w:val="00461F30"/>
    <w:rsid w:val="004638A8"/>
    <w:rsid w:val="0047067B"/>
    <w:rsid w:val="00470B42"/>
    <w:rsid w:val="00474F66"/>
    <w:rsid w:val="00480714"/>
    <w:rsid w:val="00482514"/>
    <w:rsid w:val="00482C15"/>
    <w:rsid w:val="00483D36"/>
    <w:rsid w:val="00485090"/>
    <w:rsid w:val="00487498"/>
    <w:rsid w:val="00491BA9"/>
    <w:rsid w:val="00491D96"/>
    <w:rsid w:val="00496310"/>
    <w:rsid w:val="004966D2"/>
    <w:rsid w:val="0049781A"/>
    <w:rsid w:val="004A3695"/>
    <w:rsid w:val="004A41F5"/>
    <w:rsid w:val="004A5225"/>
    <w:rsid w:val="004A5BCF"/>
    <w:rsid w:val="004B1463"/>
    <w:rsid w:val="004B368D"/>
    <w:rsid w:val="004B47B1"/>
    <w:rsid w:val="004B76E1"/>
    <w:rsid w:val="004C1CFB"/>
    <w:rsid w:val="004D0A45"/>
    <w:rsid w:val="004D65E5"/>
    <w:rsid w:val="004E0129"/>
    <w:rsid w:val="004E5EE4"/>
    <w:rsid w:val="004E663E"/>
    <w:rsid w:val="00502AEB"/>
    <w:rsid w:val="00503702"/>
    <w:rsid w:val="005102FD"/>
    <w:rsid w:val="00510B13"/>
    <w:rsid w:val="0052490C"/>
    <w:rsid w:val="0052584D"/>
    <w:rsid w:val="00527BCD"/>
    <w:rsid w:val="0053158C"/>
    <w:rsid w:val="00532943"/>
    <w:rsid w:val="0053379C"/>
    <w:rsid w:val="0053462B"/>
    <w:rsid w:val="005353CC"/>
    <w:rsid w:val="00544E9C"/>
    <w:rsid w:val="00545F84"/>
    <w:rsid w:val="00546462"/>
    <w:rsid w:val="00552D17"/>
    <w:rsid w:val="0055456A"/>
    <w:rsid w:val="005556A5"/>
    <w:rsid w:val="00557CFD"/>
    <w:rsid w:val="00561B7B"/>
    <w:rsid w:val="00562B3C"/>
    <w:rsid w:val="0057096C"/>
    <w:rsid w:val="0057122B"/>
    <w:rsid w:val="00584F44"/>
    <w:rsid w:val="00591CC9"/>
    <w:rsid w:val="00592113"/>
    <w:rsid w:val="005926DF"/>
    <w:rsid w:val="00592F4E"/>
    <w:rsid w:val="00593A8A"/>
    <w:rsid w:val="0059458D"/>
    <w:rsid w:val="005A0621"/>
    <w:rsid w:val="005A34EC"/>
    <w:rsid w:val="005A3B84"/>
    <w:rsid w:val="005A49AA"/>
    <w:rsid w:val="005B25FB"/>
    <w:rsid w:val="005B44A8"/>
    <w:rsid w:val="005B4C21"/>
    <w:rsid w:val="005B609B"/>
    <w:rsid w:val="005C0D6C"/>
    <w:rsid w:val="005C2CBF"/>
    <w:rsid w:val="005D491C"/>
    <w:rsid w:val="005D5AF4"/>
    <w:rsid w:val="005E2BD2"/>
    <w:rsid w:val="005E5DB9"/>
    <w:rsid w:val="005F282D"/>
    <w:rsid w:val="005F6422"/>
    <w:rsid w:val="00604CC6"/>
    <w:rsid w:val="0060632F"/>
    <w:rsid w:val="006218AD"/>
    <w:rsid w:val="006309F3"/>
    <w:rsid w:val="006419DB"/>
    <w:rsid w:val="00642BFD"/>
    <w:rsid w:val="00646E6E"/>
    <w:rsid w:val="006524AC"/>
    <w:rsid w:val="006540F2"/>
    <w:rsid w:val="00660561"/>
    <w:rsid w:val="006636A3"/>
    <w:rsid w:val="00674472"/>
    <w:rsid w:val="006746DD"/>
    <w:rsid w:val="006755CC"/>
    <w:rsid w:val="0067695B"/>
    <w:rsid w:val="006853E4"/>
    <w:rsid w:val="0068573E"/>
    <w:rsid w:val="006865E7"/>
    <w:rsid w:val="0069045F"/>
    <w:rsid w:val="0069597D"/>
    <w:rsid w:val="006974A9"/>
    <w:rsid w:val="006A2F46"/>
    <w:rsid w:val="006A3DDC"/>
    <w:rsid w:val="006A41AA"/>
    <w:rsid w:val="006A555F"/>
    <w:rsid w:val="006B0354"/>
    <w:rsid w:val="006B09D2"/>
    <w:rsid w:val="006B0F43"/>
    <w:rsid w:val="006B197E"/>
    <w:rsid w:val="006B56BA"/>
    <w:rsid w:val="006C3592"/>
    <w:rsid w:val="006C5F3B"/>
    <w:rsid w:val="006D25AC"/>
    <w:rsid w:val="006D2F3E"/>
    <w:rsid w:val="006D62DA"/>
    <w:rsid w:val="006D7920"/>
    <w:rsid w:val="006E3A70"/>
    <w:rsid w:val="006E3D54"/>
    <w:rsid w:val="006E3FEE"/>
    <w:rsid w:val="006E5A49"/>
    <w:rsid w:val="006E6699"/>
    <w:rsid w:val="006E7EE7"/>
    <w:rsid w:val="006F19EC"/>
    <w:rsid w:val="006F6FD3"/>
    <w:rsid w:val="00700630"/>
    <w:rsid w:val="00700F4B"/>
    <w:rsid w:val="00701593"/>
    <w:rsid w:val="00701DF0"/>
    <w:rsid w:val="00702728"/>
    <w:rsid w:val="00702FB1"/>
    <w:rsid w:val="00704A59"/>
    <w:rsid w:val="007104BB"/>
    <w:rsid w:val="0071398A"/>
    <w:rsid w:val="00713A2D"/>
    <w:rsid w:val="00717BC5"/>
    <w:rsid w:val="007223D8"/>
    <w:rsid w:val="007249F4"/>
    <w:rsid w:val="00725E6E"/>
    <w:rsid w:val="00726C93"/>
    <w:rsid w:val="00730192"/>
    <w:rsid w:val="007305EE"/>
    <w:rsid w:val="00735663"/>
    <w:rsid w:val="00735D36"/>
    <w:rsid w:val="00742103"/>
    <w:rsid w:val="00744A66"/>
    <w:rsid w:val="00747C55"/>
    <w:rsid w:val="007503F4"/>
    <w:rsid w:val="0075155A"/>
    <w:rsid w:val="0075297E"/>
    <w:rsid w:val="00753C15"/>
    <w:rsid w:val="00753FAB"/>
    <w:rsid w:val="00754151"/>
    <w:rsid w:val="007542FB"/>
    <w:rsid w:val="00756A5E"/>
    <w:rsid w:val="00766588"/>
    <w:rsid w:val="00766916"/>
    <w:rsid w:val="00766AF6"/>
    <w:rsid w:val="00766C31"/>
    <w:rsid w:val="00766EFF"/>
    <w:rsid w:val="00770135"/>
    <w:rsid w:val="007713AB"/>
    <w:rsid w:val="00772829"/>
    <w:rsid w:val="00772DAF"/>
    <w:rsid w:val="00774F13"/>
    <w:rsid w:val="00784045"/>
    <w:rsid w:val="00792C45"/>
    <w:rsid w:val="007938CC"/>
    <w:rsid w:val="00794ABA"/>
    <w:rsid w:val="00795D61"/>
    <w:rsid w:val="007A682A"/>
    <w:rsid w:val="007A6A78"/>
    <w:rsid w:val="007B0805"/>
    <w:rsid w:val="007B2152"/>
    <w:rsid w:val="007B3FE8"/>
    <w:rsid w:val="007C1327"/>
    <w:rsid w:val="007C1C36"/>
    <w:rsid w:val="007D3165"/>
    <w:rsid w:val="007D3B4A"/>
    <w:rsid w:val="007D497A"/>
    <w:rsid w:val="007D6D9E"/>
    <w:rsid w:val="007E18E8"/>
    <w:rsid w:val="007E5261"/>
    <w:rsid w:val="007E6282"/>
    <w:rsid w:val="007E7BFC"/>
    <w:rsid w:val="007F0AE4"/>
    <w:rsid w:val="007F152E"/>
    <w:rsid w:val="00807E62"/>
    <w:rsid w:val="0081387E"/>
    <w:rsid w:val="008152BC"/>
    <w:rsid w:val="00815455"/>
    <w:rsid w:val="0081645A"/>
    <w:rsid w:val="00816C85"/>
    <w:rsid w:val="00823E65"/>
    <w:rsid w:val="00833FCF"/>
    <w:rsid w:val="00835739"/>
    <w:rsid w:val="00846A76"/>
    <w:rsid w:val="0085501A"/>
    <w:rsid w:val="00865A31"/>
    <w:rsid w:val="00866C0E"/>
    <w:rsid w:val="00866FBE"/>
    <w:rsid w:val="0087016B"/>
    <w:rsid w:val="00872012"/>
    <w:rsid w:val="008739E4"/>
    <w:rsid w:val="00875415"/>
    <w:rsid w:val="00876BF5"/>
    <w:rsid w:val="00877CF7"/>
    <w:rsid w:val="00880209"/>
    <w:rsid w:val="00882C5F"/>
    <w:rsid w:val="008838BE"/>
    <w:rsid w:val="00891692"/>
    <w:rsid w:val="00893231"/>
    <w:rsid w:val="008939E2"/>
    <w:rsid w:val="008A3ED8"/>
    <w:rsid w:val="008B42FA"/>
    <w:rsid w:val="008B685F"/>
    <w:rsid w:val="008C3AA2"/>
    <w:rsid w:val="008C3AEC"/>
    <w:rsid w:val="008C5CF0"/>
    <w:rsid w:val="008C6B6E"/>
    <w:rsid w:val="008D13C5"/>
    <w:rsid w:val="008E065E"/>
    <w:rsid w:val="008E317D"/>
    <w:rsid w:val="008F20E2"/>
    <w:rsid w:val="008F4E78"/>
    <w:rsid w:val="008F5D8C"/>
    <w:rsid w:val="009010D0"/>
    <w:rsid w:val="00903129"/>
    <w:rsid w:val="0090617C"/>
    <w:rsid w:val="00910545"/>
    <w:rsid w:val="00911204"/>
    <w:rsid w:val="00911F84"/>
    <w:rsid w:val="0091611D"/>
    <w:rsid w:val="00917420"/>
    <w:rsid w:val="00917816"/>
    <w:rsid w:val="00920C99"/>
    <w:rsid w:val="00922F6E"/>
    <w:rsid w:val="009264AC"/>
    <w:rsid w:val="00934392"/>
    <w:rsid w:val="0093459C"/>
    <w:rsid w:val="00942000"/>
    <w:rsid w:val="009443F9"/>
    <w:rsid w:val="00951B9C"/>
    <w:rsid w:val="00956FA2"/>
    <w:rsid w:val="00961DC5"/>
    <w:rsid w:val="00963FA0"/>
    <w:rsid w:val="0096538B"/>
    <w:rsid w:val="009655A2"/>
    <w:rsid w:val="0097433B"/>
    <w:rsid w:val="00975945"/>
    <w:rsid w:val="009762DB"/>
    <w:rsid w:val="00981D37"/>
    <w:rsid w:val="00984045"/>
    <w:rsid w:val="00984DEF"/>
    <w:rsid w:val="0098537F"/>
    <w:rsid w:val="009866AC"/>
    <w:rsid w:val="0098693B"/>
    <w:rsid w:val="009915F0"/>
    <w:rsid w:val="0099238C"/>
    <w:rsid w:val="009940CC"/>
    <w:rsid w:val="009A0B8D"/>
    <w:rsid w:val="009A2355"/>
    <w:rsid w:val="009B31C7"/>
    <w:rsid w:val="009B5BC8"/>
    <w:rsid w:val="009B6653"/>
    <w:rsid w:val="009B682B"/>
    <w:rsid w:val="009B79E5"/>
    <w:rsid w:val="009C22C5"/>
    <w:rsid w:val="009C5B68"/>
    <w:rsid w:val="009C6441"/>
    <w:rsid w:val="009C66C2"/>
    <w:rsid w:val="009C68FA"/>
    <w:rsid w:val="009C7067"/>
    <w:rsid w:val="009D4E5D"/>
    <w:rsid w:val="009E1C5A"/>
    <w:rsid w:val="009E569C"/>
    <w:rsid w:val="009E7ED6"/>
    <w:rsid w:val="009F1063"/>
    <w:rsid w:val="00A00C17"/>
    <w:rsid w:val="00A048E3"/>
    <w:rsid w:val="00A102FC"/>
    <w:rsid w:val="00A11272"/>
    <w:rsid w:val="00A1160E"/>
    <w:rsid w:val="00A12528"/>
    <w:rsid w:val="00A14831"/>
    <w:rsid w:val="00A1527C"/>
    <w:rsid w:val="00A2784E"/>
    <w:rsid w:val="00A31FD9"/>
    <w:rsid w:val="00A326BC"/>
    <w:rsid w:val="00A32DDD"/>
    <w:rsid w:val="00A3359D"/>
    <w:rsid w:val="00A40732"/>
    <w:rsid w:val="00A41151"/>
    <w:rsid w:val="00A52C1E"/>
    <w:rsid w:val="00A568A9"/>
    <w:rsid w:val="00A64A7D"/>
    <w:rsid w:val="00A66665"/>
    <w:rsid w:val="00A750BD"/>
    <w:rsid w:val="00A75D11"/>
    <w:rsid w:val="00A76035"/>
    <w:rsid w:val="00A76B31"/>
    <w:rsid w:val="00A77A0B"/>
    <w:rsid w:val="00A80EC8"/>
    <w:rsid w:val="00A81AAD"/>
    <w:rsid w:val="00A8454A"/>
    <w:rsid w:val="00A9151B"/>
    <w:rsid w:val="00A93B6F"/>
    <w:rsid w:val="00A94788"/>
    <w:rsid w:val="00A9662F"/>
    <w:rsid w:val="00A96C68"/>
    <w:rsid w:val="00AA1682"/>
    <w:rsid w:val="00AA19E6"/>
    <w:rsid w:val="00AA3A2A"/>
    <w:rsid w:val="00AA5C02"/>
    <w:rsid w:val="00AA731C"/>
    <w:rsid w:val="00AB0CDA"/>
    <w:rsid w:val="00AB2669"/>
    <w:rsid w:val="00AB668D"/>
    <w:rsid w:val="00AC0652"/>
    <w:rsid w:val="00AC1EC9"/>
    <w:rsid w:val="00AC2B5F"/>
    <w:rsid w:val="00AC4EF4"/>
    <w:rsid w:val="00AC60E4"/>
    <w:rsid w:val="00AC7283"/>
    <w:rsid w:val="00AE1FC0"/>
    <w:rsid w:val="00AE286D"/>
    <w:rsid w:val="00AE54A7"/>
    <w:rsid w:val="00AF19F4"/>
    <w:rsid w:val="00AF3A24"/>
    <w:rsid w:val="00AF3D74"/>
    <w:rsid w:val="00B01199"/>
    <w:rsid w:val="00B01980"/>
    <w:rsid w:val="00B019F8"/>
    <w:rsid w:val="00B05810"/>
    <w:rsid w:val="00B05B23"/>
    <w:rsid w:val="00B16EF8"/>
    <w:rsid w:val="00B207F1"/>
    <w:rsid w:val="00B253A6"/>
    <w:rsid w:val="00B25B30"/>
    <w:rsid w:val="00B26114"/>
    <w:rsid w:val="00B27382"/>
    <w:rsid w:val="00B31B55"/>
    <w:rsid w:val="00B33867"/>
    <w:rsid w:val="00B33CAB"/>
    <w:rsid w:val="00B35701"/>
    <w:rsid w:val="00B358A8"/>
    <w:rsid w:val="00B40036"/>
    <w:rsid w:val="00B4075D"/>
    <w:rsid w:val="00B44AD2"/>
    <w:rsid w:val="00B45F6C"/>
    <w:rsid w:val="00B46688"/>
    <w:rsid w:val="00B46FDC"/>
    <w:rsid w:val="00B5009D"/>
    <w:rsid w:val="00B50D24"/>
    <w:rsid w:val="00B50D92"/>
    <w:rsid w:val="00B51841"/>
    <w:rsid w:val="00B51A46"/>
    <w:rsid w:val="00B569E3"/>
    <w:rsid w:val="00B60928"/>
    <w:rsid w:val="00B60BAD"/>
    <w:rsid w:val="00B63C4D"/>
    <w:rsid w:val="00B64B62"/>
    <w:rsid w:val="00B65A09"/>
    <w:rsid w:val="00B70A3A"/>
    <w:rsid w:val="00B72D94"/>
    <w:rsid w:val="00B76D10"/>
    <w:rsid w:val="00B80090"/>
    <w:rsid w:val="00B868AE"/>
    <w:rsid w:val="00B87D58"/>
    <w:rsid w:val="00B9037E"/>
    <w:rsid w:val="00B94670"/>
    <w:rsid w:val="00BA0196"/>
    <w:rsid w:val="00BA1A42"/>
    <w:rsid w:val="00BA2160"/>
    <w:rsid w:val="00BA2D34"/>
    <w:rsid w:val="00BB0333"/>
    <w:rsid w:val="00BC2B27"/>
    <w:rsid w:val="00BC5636"/>
    <w:rsid w:val="00BC5B03"/>
    <w:rsid w:val="00BC63CD"/>
    <w:rsid w:val="00BC775A"/>
    <w:rsid w:val="00BD3F6B"/>
    <w:rsid w:val="00BD53E7"/>
    <w:rsid w:val="00BD5A75"/>
    <w:rsid w:val="00BD5B63"/>
    <w:rsid w:val="00BD5BEE"/>
    <w:rsid w:val="00BE0607"/>
    <w:rsid w:val="00BE19FF"/>
    <w:rsid w:val="00BE3C84"/>
    <w:rsid w:val="00BE6D54"/>
    <w:rsid w:val="00BF0033"/>
    <w:rsid w:val="00BF1E01"/>
    <w:rsid w:val="00BF4F37"/>
    <w:rsid w:val="00C06306"/>
    <w:rsid w:val="00C06B6A"/>
    <w:rsid w:val="00C11CB5"/>
    <w:rsid w:val="00C1262F"/>
    <w:rsid w:val="00C16216"/>
    <w:rsid w:val="00C1671A"/>
    <w:rsid w:val="00C25F44"/>
    <w:rsid w:val="00C319ED"/>
    <w:rsid w:val="00C33F08"/>
    <w:rsid w:val="00C34D95"/>
    <w:rsid w:val="00C35144"/>
    <w:rsid w:val="00C359C5"/>
    <w:rsid w:val="00C370FD"/>
    <w:rsid w:val="00C450D1"/>
    <w:rsid w:val="00C45B11"/>
    <w:rsid w:val="00C45DA3"/>
    <w:rsid w:val="00C50685"/>
    <w:rsid w:val="00C50FD4"/>
    <w:rsid w:val="00C52158"/>
    <w:rsid w:val="00C54AEC"/>
    <w:rsid w:val="00C60C3D"/>
    <w:rsid w:val="00C625A5"/>
    <w:rsid w:val="00C62708"/>
    <w:rsid w:val="00C732EC"/>
    <w:rsid w:val="00C76FC8"/>
    <w:rsid w:val="00C8254F"/>
    <w:rsid w:val="00C86FEB"/>
    <w:rsid w:val="00C91A2F"/>
    <w:rsid w:val="00C96714"/>
    <w:rsid w:val="00CA0833"/>
    <w:rsid w:val="00CA58DB"/>
    <w:rsid w:val="00CB2D62"/>
    <w:rsid w:val="00CB4F51"/>
    <w:rsid w:val="00CC1D9F"/>
    <w:rsid w:val="00CC6206"/>
    <w:rsid w:val="00CC6839"/>
    <w:rsid w:val="00CC6A87"/>
    <w:rsid w:val="00CD6585"/>
    <w:rsid w:val="00CE21CE"/>
    <w:rsid w:val="00CE752B"/>
    <w:rsid w:val="00CF588E"/>
    <w:rsid w:val="00D01191"/>
    <w:rsid w:val="00D01450"/>
    <w:rsid w:val="00D01CD4"/>
    <w:rsid w:val="00D027BE"/>
    <w:rsid w:val="00D07DA2"/>
    <w:rsid w:val="00D10ECE"/>
    <w:rsid w:val="00D22A1C"/>
    <w:rsid w:val="00D25619"/>
    <w:rsid w:val="00D25CB7"/>
    <w:rsid w:val="00D25D5E"/>
    <w:rsid w:val="00D32FF3"/>
    <w:rsid w:val="00D33E7B"/>
    <w:rsid w:val="00D40B0B"/>
    <w:rsid w:val="00D41628"/>
    <w:rsid w:val="00D4713D"/>
    <w:rsid w:val="00D6151A"/>
    <w:rsid w:val="00D62039"/>
    <w:rsid w:val="00D644F0"/>
    <w:rsid w:val="00D657D6"/>
    <w:rsid w:val="00D665D9"/>
    <w:rsid w:val="00D76C1B"/>
    <w:rsid w:val="00D77E98"/>
    <w:rsid w:val="00D840C4"/>
    <w:rsid w:val="00D84350"/>
    <w:rsid w:val="00D85251"/>
    <w:rsid w:val="00D857AB"/>
    <w:rsid w:val="00D86A00"/>
    <w:rsid w:val="00D90221"/>
    <w:rsid w:val="00D94C4A"/>
    <w:rsid w:val="00D9563D"/>
    <w:rsid w:val="00D95FC6"/>
    <w:rsid w:val="00DA081D"/>
    <w:rsid w:val="00DA0EFC"/>
    <w:rsid w:val="00DA1302"/>
    <w:rsid w:val="00DA1376"/>
    <w:rsid w:val="00DA15B7"/>
    <w:rsid w:val="00DA3A9C"/>
    <w:rsid w:val="00DA5986"/>
    <w:rsid w:val="00DB37F0"/>
    <w:rsid w:val="00DB4F15"/>
    <w:rsid w:val="00DB5CA1"/>
    <w:rsid w:val="00DC4E27"/>
    <w:rsid w:val="00DC61C5"/>
    <w:rsid w:val="00DD04B9"/>
    <w:rsid w:val="00DD0E25"/>
    <w:rsid w:val="00DD542F"/>
    <w:rsid w:val="00DE5DDB"/>
    <w:rsid w:val="00DE6829"/>
    <w:rsid w:val="00DF02BA"/>
    <w:rsid w:val="00DF1E0F"/>
    <w:rsid w:val="00DF2DE0"/>
    <w:rsid w:val="00DF3E72"/>
    <w:rsid w:val="00DF6BE7"/>
    <w:rsid w:val="00E06892"/>
    <w:rsid w:val="00E06A27"/>
    <w:rsid w:val="00E11D67"/>
    <w:rsid w:val="00E1503F"/>
    <w:rsid w:val="00E15B11"/>
    <w:rsid w:val="00E17967"/>
    <w:rsid w:val="00E2164C"/>
    <w:rsid w:val="00E23A12"/>
    <w:rsid w:val="00E3083A"/>
    <w:rsid w:val="00E3129A"/>
    <w:rsid w:val="00E34872"/>
    <w:rsid w:val="00E35EE8"/>
    <w:rsid w:val="00E36DE2"/>
    <w:rsid w:val="00E42343"/>
    <w:rsid w:val="00E4682A"/>
    <w:rsid w:val="00E50AB6"/>
    <w:rsid w:val="00E50E88"/>
    <w:rsid w:val="00E50EE1"/>
    <w:rsid w:val="00E5733D"/>
    <w:rsid w:val="00E579E6"/>
    <w:rsid w:val="00E57FAF"/>
    <w:rsid w:val="00E67E4E"/>
    <w:rsid w:val="00E67FC1"/>
    <w:rsid w:val="00E70303"/>
    <w:rsid w:val="00E76723"/>
    <w:rsid w:val="00E82CEB"/>
    <w:rsid w:val="00E91628"/>
    <w:rsid w:val="00E931B1"/>
    <w:rsid w:val="00E94EF7"/>
    <w:rsid w:val="00EA3E28"/>
    <w:rsid w:val="00EB1511"/>
    <w:rsid w:val="00EB2148"/>
    <w:rsid w:val="00EB4CAB"/>
    <w:rsid w:val="00EB4D39"/>
    <w:rsid w:val="00EB5881"/>
    <w:rsid w:val="00EB645D"/>
    <w:rsid w:val="00EB7557"/>
    <w:rsid w:val="00EB7A21"/>
    <w:rsid w:val="00EC497F"/>
    <w:rsid w:val="00EC4CC5"/>
    <w:rsid w:val="00EC6C7F"/>
    <w:rsid w:val="00ED27A4"/>
    <w:rsid w:val="00ED375F"/>
    <w:rsid w:val="00ED3D8E"/>
    <w:rsid w:val="00ED4450"/>
    <w:rsid w:val="00EE0E2F"/>
    <w:rsid w:val="00EE1639"/>
    <w:rsid w:val="00EE3325"/>
    <w:rsid w:val="00EF3D9A"/>
    <w:rsid w:val="00F01820"/>
    <w:rsid w:val="00F021BE"/>
    <w:rsid w:val="00F02319"/>
    <w:rsid w:val="00F030A9"/>
    <w:rsid w:val="00F03B34"/>
    <w:rsid w:val="00F05559"/>
    <w:rsid w:val="00F06B3B"/>
    <w:rsid w:val="00F15E2F"/>
    <w:rsid w:val="00F21E9D"/>
    <w:rsid w:val="00F23245"/>
    <w:rsid w:val="00F23E12"/>
    <w:rsid w:val="00F25C18"/>
    <w:rsid w:val="00F32AFD"/>
    <w:rsid w:val="00F358D6"/>
    <w:rsid w:val="00F37AD2"/>
    <w:rsid w:val="00F431DE"/>
    <w:rsid w:val="00F52C95"/>
    <w:rsid w:val="00F5590C"/>
    <w:rsid w:val="00F57D93"/>
    <w:rsid w:val="00F63492"/>
    <w:rsid w:val="00F660D7"/>
    <w:rsid w:val="00F6682A"/>
    <w:rsid w:val="00F67F71"/>
    <w:rsid w:val="00F67FE5"/>
    <w:rsid w:val="00F70129"/>
    <w:rsid w:val="00F70BA3"/>
    <w:rsid w:val="00F71F9A"/>
    <w:rsid w:val="00F72EE4"/>
    <w:rsid w:val="00F7353B"/>
    <w:rsid w:val="00F80698"/>
    <w:rsid w:val="00F80D49"/>
    <w:rsid w:val="00F817A2"/>
    <w:rsid w:val="00F82951"/>
    <w:rsid w:val="00F83711"/>
    <w:rsid w:val="00F83FAB"/>
    <w:rsid w:val="00F8798A"/>
    <w:rsid w:val="00F90037"/>
    <w:rsid w:val="00F9163A"/>
    <w:rsid w:val="00F94CFD"/>
    <w:rsid w:val="00FA0541"/>
    <w:rsid w:val="00FA23F7"/>
    <w:rsid w:val="00FA4332"/>
    <w:rsid w:val="00FB57CB"/>
    <w:rsid w:val="00FB5CA7"/>
    <w:rsid w:val="00FB765F"/>
    <w:rsid w:val="00FC1803"/>
    <w:rsid w:val="00FC65DF"/>
    <w:rsid w:val="00FC72E9"/>
    <w:rsid w:val="00FC7B59"/>
    <w:rsid w:val="00FD049D"/>
    <w:rsid w:val="00FD3A35"/>
    <w:rsid w:val="00FD46DC"/>
    <w:rsid w:val="00FD5BA0"/>
    <w:rsid w:val="00FE01D7"/>
    <w:rsid w:val="00FE0DE5"/>
    <w:rsid w:val="00FE7A2B"/>
    <w:rsid w:val="00FF0E0A"/>
    <w:rsid w:val="00FF1782"/>
    <w:rsid w:val="00FF4D16"/>
    <w:rsid w:val="00FF5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729785"/>
  <w15:docId w15:val="{0D5B2BC4-BD8B-45CF-AAB3-0ED6B253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57D67"/>
    <w:pPr>
      <w:keepNext/>
      <w:spacing w:after="0" w:line="240" w:lineRule="auto"/>
      <w:outlineLvl w:val="0"/>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7D67"/>
    <w:rPr>
      <w:rFonts w:ascii="Arial" w:eastAsia="Times New Roman" w:hAnsi="Arial" w:cs="Times New Roman"/>
      <w:sz w:val="24"/>
      <w:szCs w:val="20"/>
    </w:rPr>
  </w:style>
  <w:style w:type="paragraph" w:styleId="BalloonText">
    <w:name w:val="Balloon Text"/>
    <w:basedOn w:val="Normal"/>
    <w:link w:val="BalloonTextChar"/>
    <w:unhideWhenUsed/>
    <w:rsid w:val="00357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57D67"/>
    <w:rPr>
      <w:rFonts w:ascii="Tahoma" w:hAnsi="Tahoma" w:cs="Tahoma"/>
      <w:sz w:val="16"/>
      <w:szCs w:val="16"/>
    </w:rPr>
  </w:style>
  <w:style w:type="paragraph" w:styleId="ListParagraph">
    <w:name w:val="List Paragraph"/>
    <w:basedOn w:val="Normal"/>
    <w:uiPriority w:val="34"/>
    <w:qFormat/>
    <w:rsid w:val="00357D67"/>
    <w:pPr>
      <w:ind w:left="720"/>
      <w:contextualSpacing/>
    </w:pPr>
  </w:style>
  <w:style w:type="paragraph" w:styleId="Header">
    <w:name w:val="header"/>
    <w:basedOn w:val="Normal"/>
    <w:link w:val="HeaderChar"/>
    <w:uiPriority w:val="99"/>
    <w:unhideWhenUsed/>
    <w:rsid w:val="00A52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C1E"/>
  </w:style>
  <w:style w:type="paragraph" w:styleId="Footer">
    <w:name w:val="footer"/>
    <w:basedOn w:val="Normal"/>
    <w:link w:val="FooterChar"/>
    <w:uiPriority w:val="99"/>
    <w:unhideWhenUsed/>
    <w:rsid w:val="00A52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C1E"/>
  </w:style>
  <w:style w:type="table" w:styleId="TableGrid">
    <w:name w:val="Table Grid"/>
    <w:basedOn w:val="TableNormal"/>
    <w:uiPriority w:val="59"/>
    <w:rsid w:val="00702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A">
    <w:name w:val="Heading 5 A"/>
    <w:next w:val="Normal"/>
    <w:rsid w:val="00AE1FC0"/>
    <w:pPr>
      <w:keepNext/>
      <w:spacing w:after="0" w:line="240" w:lineRule="auto"/>
      <w:jc w:val="center"/>
      <w:outlineLvl w:val="4"/>
    </w:pPr>
    <w:rPr>
      <w:rFonts w:ascii="Times New Roman Bold" w:eastAsia="ヒラギノ角ゴ Pro W3" w:hAnsi="Times New Roman Bold" w:cs="Times New Roman"/>
      <w:color w:val="000000"/>
      <w:sz w:val="28"/>
      <w:szCs w:val="20"/>
      <w:lang w:val="en-US" w:eastAsia="en-GB"/>
    </w:rPr>
  </w:style>
  <w:style w:type="paragraph" w:customStyle="1" w:styleId="FreeForm">
    <w:name w:val="Free Form"/>
    <w:rsid w:val="00AE1FC0"/>
    <w:pPr>
      <w:spacing w:after="0" w:line="240" w:lineRule="auto"/>
    </w:pPr>
    <w:rPr>
      <w:rFonts w:ascii="Lucida Grande" w:eastAsia="ヒラギノ角ゴ Pro W3" w:hAnsi="Lucida Grande" w:cs="Times New Roman"/>
      <w:color w:val="000000"/>
      <w:sz w:val="20"/>
      <w:szCs w:val="20"/>
      <w:lang w:eastAsia="en-GB"/>
    </w:rPr>
  </w:style>
  <w:style w:type="paragraph" w:customStyle="1" w:styleId="TitleA">
    <w:name w:val="Title A"/>
    <w:rsid w:val="00AE1FC0"/>
    <w:pPr>
      <w:spacing w:after="0" w:line="240" w:lineRule="auto"/>
      <w:jc w:val="center"/>
    </w:pPr>
    <w:rPr>
      <w:rFonts w:ascii="Times New Roman Bold" w:eastAsia="ヒラギノ角ゴ Pro W3" w:hAnsi="Times New Roman Bold" w:cs="Times New Roman"/>
      <w:color w:val="000000"/>
      <w:sz w:val="28"/>
      <w:szCs w:val="20"/>
      <w:lang w:val="en-US" w:eastAsia="en-GB"/>
    </w:rPr>
  </w:style>
  <w:style w:type="paragraph" w:customStyle="1" w:styleId="Subtitle1">
    <w:name w:val="Subtitle1"/>
    <w:rsid w:val="00AE1FC0"/>
    <w:pPr>
      <w:spacing w:after="0" w:line="240" w:lineRule="auto"/>
      <w:jc w:val="center"/>
    </w:pPr>
    <w:rPr>
      <w:rFonts w:ascii="Times New Roman Bold" w:eastAsia="ヒラギノ角ゴ Pro W3" w:hAnsi="Times New Roman Bold" w:cs="Times New Roman"/>
      <w:color w:val="000000"/>
      <w:sz w:val="36"/>
      <w:szCs w:val="20"/>
      <w:lang w:val="en-US" w:eastAsia="en-GB"/>
    </w:rPr>
  </w:style>
  <w:style w:type="paragraph" w:customStyle="1" w:styleId="Heading4A">
    <w:name w:val="Heading 4 A"/>
    <w:next w:val="Normal"/>
    <w:rsid w:val="00AE1FC0"/>
    <w:pPr>
      <w:keepNext/>
      <w:spacing w:after="0" w:line="240" w:lineRule="auto"/>
      <w:outlineLvl w:val="3"/>
    </w:pPr>
    <w:rPr>
      <w:rFonts w:ascii="Times New Roman Bold" w:eastAsia="ヒラギノ角ゴ Pro W3" w:hAnsi="Times New Roman Bold" w:cs="Times New Roman"/>
      <w:color w:val="000000"/>
      <w:sz w:val="24"/>
      <w:szCs w:val="20"/>
      <w:lang w:val="en-US" w:eastAsia="en-GB"/>
    </w:rPr>
  </w:style>
  <w:style w:type="paragraph" w:customStyle="1" w:styleId="Heading2A">
    <w:name w:val="Heading 2 A"/>
    <w:next w:val="Normal"/>
    <w:rsid w:val="00AE1FC0"/>
    <w:pPr>
      <w:keepNext/>
      <w:spacing w:after="0" w:line="240" w:lineRule="auto"/>
      <w:outlineLvl w:val="1"/>
    </w:pPr>
    <w:rPr>
      <w:rFonts w:ascii="Times New Roman" w:eastAsia="ヒラギノ角ゴ Pro W3" w:hAnsi="Times New Roman" w:cs="Times New Roman"/>
      <w:color w:val="000000"/>
      <w:sz w:val="24"/>
      <w:szCs w:val="20"/>
      <w:lang w:val="en-US" w:eastAsia="en-GB"/>
    </w:rPr>
  </w:style>
  <w:style w:type="paragraph" w:customStyle="1" w:styleId="elementtoproof">
    <w:name w:val="elementtoproof"/>
    <w:basedOn w:val="Normal"/>
    <w:rsid w:val="00DA15B7"/>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2552">
      <w:bodyDiv w:val="1"/>
      <w:marLeft w:val="0"/>
      <w:marRight w:val="0"/>
      <w:marTop w:val="0"/>
      <w:marBottom w:val="0"/>
      <w:divBdr>
        <w:top w:val="none" w:sz="0" w:space="0" w:color="auto"/>
        <w:left w:val="none" w:sz="0" w:space="0" w:color="auto"/>
        <w:bottom w:val="none" w:sz="0" w:space="0" w:color="auto"/>
        <w:right w:val="none" w:sz="0" w:space="0" w:color="auto"/>
      </w:divBdr>
      <w:divsChild>
        <w:div w:id="90905322">
          <w:marLeft w:val="0"/>
          <w:marRight w:val="0"/>
          <w:marTop w:val="0"/>
          <w:marBottom w:val="0"/>
          <w:divBdr>
            <w:top w:val="none" w:sz="0" w:space="0" w:color="auto"/>
            <w:left w:val="none" w:sz="0" w:space="0" w:color="auto"/>
            <w:bottom w:val="none" w:sz="0" w:space="0" w:color="auto"/>
            <w:right w:val="none" w:sz="0" w:space="0" w:color="auto"/>
          </w:divBdr>
          <w:divsChild>
            <w:div w:id="416174312">
              <w:marLeft w:val="0"/>
              <w:marRight w:val="0"/>
              <w:marTop w:val="0"/>
              <w:marBottom w:val="0"/>
              <w:divBdr>
                <w:top w:val="none" w:sz="0" w:space="0" w:color="auto"/>
                <w:left w:val="none" w:sz="0" w:space="0" w:color="auto"/>
                <w:bottom w:val="none" w:sz="0" w:space="0" w:color="auto"/>
                <w:right w:val="none" w:sz="0" w:space="0" w:color="auto"/>
              </w:divBdr>
              <w:divsChild>
                <w:div w:id="400493618">
                  <w:marLeft w:val="0"/>
                  <w:marRight w:val="0"/>
                  <w:marTop w:val="0"/>
                  <w:marBottom w:val="0"/>
                  <w:divBdr>
                    <w:top w:val="none" w:sz="0" w:space="0" w:color="auto"/>
                    <w:left w:val="none" w:sz="0" w:space="0" w:color="auto"/>
                    <w:bottom w:val="none" w:sz="0" w:space="0" w:color="auto"/>
                    <w:right w:val="none" w:sz="0" w:space="0" w:color="auto"/>
                  </w:divBdr>
                </w:div>
                <w:div w:id="1575701055">
                  <w:marLeft w:val="0"/>
                  <w:marRight w:val="0"/>
                  <w:marTop w:val="0"/>
                  <w:marBottom w:val="0"/>
                  <w:divBdr>
                    <w:top w:val="none" w:sz="0" w:space="0" w:color="auto"/>
                    <w:left w:val="none" w:sz="0" w:space="0" w:color="auto"/>
                    <w:bottom w:val="none" w:sz="0" w:space="0" w:color="auto"/>
                    <w:right w:val="none" w:sz="0" w:space="0" w:color="auto"/>
                  </w:divBdr>
                </w:div>
                <w:div w:id="1823345999">
                  <w:marLeft w:val="0"/>
                  <w:marRight w:val="0"/>
                  <w:marTop w:val="0"/>
                  <w:marBottom w:val="0"/>
                  <w:divBdr>
                    <w:top w:val="none" w:sz="0" w:space="0" w:color="auto"/>
                    <w:left w:val="none" w:sz="0" w:space="0" w:color="auto"/>
                    <w:bottom w:val="none" w:sz="0" w:space="0" w:color="auto"/>
                    <w:right w:val="none" w:sz="0" w:space="0" w:color="auto"/>
                  </w:divBdr>
                </w:div>
                <w:div w:id="190537591">
                  <w:marLeft w:val="0"/>
                  <w:marRight w:val="0"/>
                  <w:marTop w:val="0"/>
                  <w:marBottom w:val="0"/>
                  <w:divBdr>
                    <w:top w:val="none" w:sz="0" w:space="0" w:color="auto"/>
                    <w:left w:val="none" w:sz="0" w:space="0" w:color="auto"/>
                    <w:bottom w:val="none" w:sz="0" w:space="0" w:color="auto"/>
                    <w:right w:val="none" w:sz="0" w:space="0" w:color="auto"/>
                  </w:divBdr>
                </w:div>
                <w:div w:id="1864244909">
                  <w:marLeft w:val="0"/>
                  <w:marRight w:val="0"/>
                  <w:marTop w:val="0"/>
                  <w:marBottom w:val="0"/>
                  <w:divBdr>
                    <w:top w:val="none" w:sz="0" w:space="0" w:color="auto"/>
                    <w:left w:val="none" w:sz="0" w:space="0" w:color="auto"/>
                    <w:bottom w:val="none" w:sz="0" w:space="0" w:color="auto"/>
                    <w:right w:val="none" w:sz="0" w:space="0" w:color="auto"/>
                  </w:divBdr>
                </w:div>
                <w:div w:id="1867325069">
                  <w:marLeft w:val="0"/>
                  <w:marRight w:val="0"/>
                  <w:marTop w:val="0"/>
                  <w:marBottom w:val="0"/>
                  <w:divBdr>
                    <w:top w:val="none" w:sz="0" w:space="0" w:color="auto"/>
                    <w:left w:val="none" w:sz="0" w:space="0" w:color="auto"/>
                    <w:bottom w:val="none" w:sz="0" w:space="0" w:color="auto"/>
                    <w:right w:val="none" w:sz="0" w:space="0" w:color="auto"/>
                  </w:divBdr>
                </w:div>
                <w:div w:id="412316839">
                  <w:marLeft w:val="0"/>
                  <w:marRight w:val="0"/>
                  <w:marTop w:val="0"/>
                  <w:marBottom w:val="0"/>
                  <w:divBdr>
                    <w:top w:val="none" w:sz="0" w:space="0" w:color="auto"/>
                    <w:left w:val="none" w:sz="0" w:space="0" w:color="auto"/>
                    <w:bottom w:val="none" w:sz="0" w:space="0" w:color="auto"/>
                    <w:right w:val="none" w:sz="0" w:space="0" w:color="auto"/>
                  </w:divBdr>
                </w:div>
                <w:div w:id="1221476974">
                  <w:marLeft w:val="0"/>
                  <w:marRight w:val="0"/>
                  <w:marTop w:val="0"/>
                  <w:marBottom w:val="0"/>
                  <w:divBdr>
                    <w:top w:val="none" w:sz="0" w:space="0" w:color="auto"/>
                    <w:left w:val="none" w:sz="0" w:space="0" w:color="auto"/>
                    <w:bottom w:val="none" w:sz="0" w:space="0" w:color="auto"/>
                    <w:right w:val="none" w:sz="0" w:space="0" w:color="auto"/>
                  </w:divBdr>
                </w:div>
                <w:div w:id="518783999">
                  <w:marLeft w:val="0"/>
                  <w:marRight w:val="0"/>
                  <w:marTop w:val="0"/>
                  <w:marBottom w:val="0"/>
                  <w:divBdr>
                    <w:top w:val="none" w:sz="0" w:space="0" w:color="auto"/>
                    <w:left w:val="none" w:sz="0" w:space="0" w:color="auto"/>
                    <w:bottom w:val="none" w:sz="0" w:space="0" w:color="auto"/>
                    <w:right w:val="none" w:sz="0" w:space="0" w:color="auto"/>
                  </w:divBdr>
                </w:div>
                <w:div w:id="1463116658">
                  <w:marLeft w:val="0"/>
                  <w:marRight w:val="0"/>
                  <w:marTop w:val="0"/>
                  <w:marBottom w:val="0"/>
                  <w:divBdr>
                    <w:top w:val="none" w:sz="0" w:space="0" w:color="auto"/>
                    <w:left w:val="none" w:sz="0" w:space="0" w:color="auto"/>
                    <w:bottom w:val="none" w:sz="0" w:space="0" w:color="auto"/>
                    <w:right w:val="none" w:sz="0" w:space="0" w:color="auto"/>
                  </w:divBdr>
                </w:div>
                <w:div w:id="894438295">
                  <w:marLeft w:val="0"/>
                  <w:marRight w:val="0"/>
                  <w:marTop w:val="0"/>
                  <w:marBottom w:val="0"/>
                  <w:divBdr>
                    <w:top w:val="none" w:sz="0" w:space="0" w:color="auto"/>
                    <w:left w:val="none" w:sz="0" w:space="0" w:color="auto"/>
                    <w:bottom w:val="none" w:sz="0" w:space="0" w:color="auto"/>
                    <w:right w:val="none" w:sz="0" w:space="0" w:color="auto"/>
                  </w:divBdr>
                </w:div>
                <w:div w:id="1029138482">
                  <w:marLeft w:val="0"/>
                  <w:marRight w:val="0"/>
                  <w:marTop w:val="0"/>
                  <w:marBottom w:val="0"/>
                  <w:divBdr>
                    <w:top w:val="none" w:sz="0" w:space="0" w:color="auto"/>
                    <w:left w:val="none" w:sz="0" w:space="0" w:color="auto"/>
                    <w:bottom w:val="none" w:sz="0" w:space="0" w:color="auto"/>
                    <w:right w:val="none" w:sz="0" w:space="0" w:color="auto"/>
                  </w:divBdr>
                </w:div>
                <w:div w:id="1791045721">
                  <w:marLeft w:val="0"/>
                  <w:marRight w:val="0"/>
                  <w:marTop w:val="0"/>
                  <w:marBottom w:val="0"/>
                  <w:divBdr>
                    <w:top w:val="none" w:sz="0" w:space="0" w:color="auto"/>
                    <w:left w:val="none" w:sz="0" w:space="0" w:color="auto"/>
                    <w:bottom w:val="none" w:sz="0" w:space="0" w:color="auto"/>
                    <w:right w:val="none" w:sz="0" w:space="0" w:color="auto"/>
                  </w:divBdr>
                </w:div>
                <w:div w:id="1533615299">
                  <w:marLeft w:val="0"/>
                  <w:marRight w:val="0"/>
                  <w:marTop w:val="0"/>
                  <w:marBottom w:val="0"/>
                  <w:divBdr>
                    <w:top w:val="none" w:sz="0" w:space="0" w:color="auto"/>
                    <w:left w:val="none" w:sz="0" w:space="0" w:color="auto"/>
                    <w:bottom w:val="none" w:sz="0" w:space="0" w:color="auto"/>
                    <w:right w:val="none" w:sz="0" w:space="0" w:color="auto"/>
                  </w:divBdr>
                </w:div>
                <w:div w:id="2036032057">
                  <w:marLeft w:val="0"/>
                  <w:marRight w:val="0"/>
                  <w:marTop w:val="0"/>
                  <w:marBottom w:val="0"/>
                  <w:divBdr>
                    <w:top w:val="none" w:sz="0" w:space="0" w:color="auto"/>
                    <w:left w:val="none" w:sz="0" w:space="0" w:color="auto"/>
                    <w:bottom w:val="none" w:sz="0" w:space="0" w:color="auto"/>
                    <w:right w:val="none" w:sz="0" w:space="0" w:color="auto"/>
                  </w:divBdr>
                </w:div>
                <w:div w:id="1364596022">
                  <w:marLeft w:val="0"/>
                  <w:marRight w:val="0"/>
                  <w:marTop w:val="0"/>
                  <w:marBottom w:val="0"/>
                  <w:divBdr>
                    <w:top w:val="none" w:sz="0" w:space="0" w:color="auto"/>
                    <w:left w:val="none" w:sz="0" w:space="0" w:color="auto"/>
                    <w:bottom w:val="none" w:sz="0" w:space="0" w:color="auto"/>
                    <w:right w:val="none" w:sz="0" w:space="0" w:color="auto"/>
                  </w:divBdr>
                </w:div>
                <w:div w:id="1241523217">
                  <w:marLeft w:val="0"/>
                  <w:marRight w:val="0"/>
                  <w:marTop w:val="0"/>
                  <w:marBottom w:val="0"/>
                  <w:divBdr>
                    <w:top w:val="none" w:sz="0" w:space="0" w:color="auto"/>
                    <w:left w:val="none" w:sz="0" w:space="0" w:color="auto"/>
                    <w:bottom w:val="none" w:sz="0" w:space="0" w:color="auto"/>
                    <w:right w:val="none" w:sz="0" w:space="0" w:color="auto"/>
                  </w:divBdr>
                </w:div>
                <w:div w:id="637106040">
                  <w:marLeft w:val="0"/>
                  <w:marRight w:val="0"/>
                  <w:marTop w:val="0"/>
                  <w:marBottom w:val="0"/>
                  <w:divBdr>
                    <w:top w:val="none" w:sz="0" w:space="0" w:color="auto"/>
                    <w:left w:val="none" w:sz="0" w:space="0" w:color="auto"/>
                    <w:bottom w:val="none" w:sz="0" w:space="0" w:color="auto"/>
                    <w:right w:val="none" w:sz="0" w:space="0" w:color="auto"/>
                  </w:divBdr>
                </w:div>
                <w:div w:id="13957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981">
      <w:bodyDiv w:val="1"/>
      <w:marLeft w:val="0"/>
      <w:marRight w:val="0"/>
      <w:marTop w:val="0"/>
      <w:marBottom w:val="0"/>
      <w:divBdr>
        <w:top w:val="none" w:sz="0" w:space="0" w:color="auto"/>
        <w:left w:val="none" w:sz="0" w:space="0" w:color="auto"/>
        <w:bottom w:val="none" w:sz="0" w:space="0" w:color="auto"/>
        <w:right w:val="none" w:sz="0" w:space="0" w:color="auto"/>
      </w:divBdr>
      <w:divsChild>
        <w:div w:id="761027012">
          <w:marLeft w:val="0"/>
          <w:marRight w:val="0"/>
          <w:marTop w:val="0"/>
          <w:marBottom w:val="0"/>
          <w:divBdr>
            <w:top w:val="none" w:sz="0" w:space="0" w:color="auto"/>
            <w:left w:val="none" w:sz="0" w:space="0" w:color="auto"/>
            <w:bottom w:val="none" w:sz="0" w:space="0" w:color="auto"/>
            <w:right w:val="none" w:sz="0" w:space="0" w:color="auto"/>
          </w:divBdr>
          <w:divsChild>
            <w:div w:id="854612883">
              <w:marLeft w:val="0"/>
              <w:marRight w:val="0"/>
              <w:marTop w:val="0"/>
              <w:marBottom w:val="0"/>
              <w:divBdr>
                <w:top w:val="none" w:sz="0" w:space="0" w:color="auto"/>
                <w:left w:val="none" w:sz="0" w:space="0" w:color="auto"/>
                <w:bottom w:val="none" w:sz="0" w:space="0" w:color="auto"/>
                <w:right w:val="none" w:sz="0" w:space="0" w:color="auto"/>
              </w:divBdr>
              <w:divsChild>
                <w:div w:id="1806971796">
                  <w:marLeft w:val="0"/>
                  <w:marRight w:val="0"/>
                  <w:marTop w:val="0"/>
                  <w:marBottom w:val="0"/>
                  <w:divBdr>
                    <w:top w:val="none" w:sz="0" w:space="0" w:color="auto"/>
                    <w:left w:val="none" w:sz="0" w:space="0" w:color="auto"/>
                    <w:bottom w:val="none" w:sz="0" w:space="0" w:color="auto"/>
                    <w:right w:val="none" w:sz="0" w:space="0" w:color="auto"/>
                  </w:divBdr>
                </w:div>
                <w:div w:id="1187519165">
                  <w:marLeft w:val="0"/>
                  <w:marRight w:val="0"/>
                  <w:marTop w:val="0"/>
                  <w:marBottom w:val="0"/>
                  <w:divBdr>
                    <w:top w:val="none" w:sz="0" w:space="0" w:color="auto"/>
                    <w:left w:val="none" w:sz="0" w:space="0" w:color="auto"/>
                    <w:bottom w:val="none" w:sz="0" w:space="0" w:color="auto"/>
                    <w:right w:val="none" w:sz="0" w:space="0" w:color="auto"/>
                  </w:divBdr>
                </w:div>
                <w:div w:id="1582448508">
                  <w:marLeft w:val="0"/>
                  <w:marRight w:val="0"/>
                  <w:marTop w:val="0"/>
                  <w:marBottom w:val="0"/>
                  <w:divBdr>
                    <w:top w:val="none" w:sz="0" w:space="0" w:color="auto"/>
                    <w:left w:val="none" w:sz="0" w:space="0" w:color="auto"/>
                    <w:bottom w:val="none" w:sz="0" w:space="0" w:color="auto"/>
                    <w:right w:val="none" w:sz="0" w:space="0" w:color="auto"/>
                  </w:divBdr>
                </w:div>
                <w:div w:id="126511127">
                  <w:marLeft w:val="0"/>
                  <w:marRight w:val="0"/>
                  <w:marTop w:val="0"/>
                  <w:marBottom w:val="0"/>
                  <w:divBdr>
                    <w:top w:val="none" w:sz="0" w:space="0" w:color="auto"/>
                    <w:left w:val="none" w:sz="0" w:space="0" w:color="auto"/>
                    <w:bottom w:val="none" w:sz="0" w:space="0" w:color="auto"/>
                    <w:right w:val="none" w:sz="0" w:space="0" w:color="auto"/>
                  </w:divBdr>
                </w:div>
                <w:div w:id="1875189491">
                  <w:marLeft w:val="0"/>
                  <w:marRight w:val="0"/>
                  <w:marTop w:val="0"/>
                  <w:marBottom w:val="0"/>
                  <w:divBdr>
                    <w:top w:val="none" w:sz="0" w:space="0" w:color="auto"/>
                    <w:left w:val="none" w:sz="0" w:space="0" w:color="auto"/>
                    <w:bottom w:val="none" w:sz="0" w:space="0" w:color="auto"/>
                    <w:right w:val="none" w:sz="0" w:space="0" w:color="auto"/>
                  </w:divBdr>
                </w:div>
                <w:div w:id="1427965280">
                  <w:marLeft w:val="0"/>
                  <w:marRight w:val="0"/>
                  <w:marTop w:val="0"/>
                  <w:marBottom w:val="0"/>
                  <w:divBdr>
                    <w:top w:val="none" w:sz="0" w:space="0" w:color="auto"/>
                    <w:left w:val="none" w:sz="0" w:space="0" w:color="auto"/>
                    <w:bottom w:val="none" w:sz="0" w:space="0" w:color="auto"/>
                    <w:right w:val="none" w:sz="0" w:space="0" w:color="auto"/>
                  </w:divBdr>
                </w:div>
                <w:div w:id="779183909">
                  <w:marLeft w:val="0"/>
                  <w:marRight w:val="0"/>
                  <w:marTop w:val="0"/>
                  <w:marBottom w:val="0"/>
                  <w:divBdr>
                    <w:top w:val="none" w:sz="0" w:space="0" w:color="auto"/>
                    <w:left w:val="none" w:sz="0" w:space="0" w:color="auto"/>
                    <w:bottom w:val="none" w:sz="0" w:space="0" w:color="auto"/>
                    <w:right w:val="none" w:sz="0" w:space="0" w:color="auto"/>
                  </w:divBdr>
                </w:div>
                <w:div w:id="282734809">
                  <w:marLeft w:val="0"/>
                  <w:marRight w:val="0"/>
                  <w:marTop w:val="0"/>
                  <w:marBottom w:val="0"/>
                  <w:divBdr>
                    <w:top w:val="none" w:sz="0" w:space="0" w:color="auto"/>
                    <w:left w:val="none" w:sz="0" w:space="0" w:color="auto"/>
                    <w:bottom w:val="none" w:sz="0" w:space="0" w:color="auto"/>
                    <w:right w:val="none" w:sz="0" w:space="0" w:color="auto"/>
                  </w:divBdr>
                </w:div>
                <w:div w:id="253130404">
                  <w:marLeft w:val="0"/>
                  <w:marRight w:val="0"/>
                  <w:marTop w:val="0"/>
                  <w:marBottom w:val="0"/>
                  <w:divBdr>
                    <w:top w:val="none" w:sz="0" w:space="0" w:color="auto"/>
                    <w:left w:val="none" w:sz="0" w:space="0" w:color="auto"/>
                    <w:bottom w:val="none" w:sz="0" w:space="0" w:color="auto"/>
                    <w:right w:val="none" w:sz="0" w:space="0" w:color="auto"/>
                  </w:divBdr>
                </w:div>
                <w:div w:id="649014857">
                  <w:marLeft w:val="0"/>
                  <w:marRight w:val="0"/>
                  <w:marTop w:val="0"/>
                  <w:marBottom w:val="0"/>
                  <w:divBdr>
                    <w:top w:val="none" w:sz="0" w:space="0" w:color="auto"/>
                    <w:left w:val="none" w:sz="0" w:space="0" w:color="auto"/>
                    <w:bottom w:val="none" w:sz="0" w:space="0" w:color="auto"/>
                    <w:right w:val="none" w:sz="0" w:space="0" w:color="auto"/>
                  </w:divBdr>
                </w:div>
                <w:div w:id="906913448">
                  <w:marLeft w:val="0"/>
                  <w:marRight w:val="0"/>
                  <w:marTop w:val="0"/>
                  <w:marBottom w:val="0"/>
                  <w:divBdr>
                    <w:top w:val="none" w:sz="0" w:space="0" w:color="auto"/>
                    <w:left w:val="none" w:sz="0" w:space="0" w:color="auto"/>
                    <w:bottom w:val="none" w:sz="0" w:space="0" w:color="auto"/>
                    <w:right w:val="none" w:sz="0" w:space="0" w:color="auto"/>
                  </w:divBdr>
                </w:div>
                <w:div w:id="1475637722">
                  <w:marLeft w:val="0"/>
                  <w:marRight w:val="0"/>
                  <w:marTop w:val="0"/>
                  <w:marBottom w:val="0"/>
                  <w:divBdr>
                    <w:top w:val="none" w:sz="0" w:space="0" w:color="auto"/>
                    <w:left w:val="none" w:sz="0" w:space="0" w:color="auto"/>
                    <w:bottom w:val="none" w:sz="0" w:space="0" w:color="auto"/>
                    <w:right w:val="none" w:sz="0" w:space="0" w:color="auto"/>
                  </w:divBdr>
                </w:div>
                <w:div w:id="1907689929">
                  <w:marLeft w:val="0"/>
                  <w:marRight w:val="0"/>
                  <w:marTop w:val="0"/>
                  <w:marBottom w:val="0"/>
                  <w:divBdr>
                    <w:top w:val="none" w:sz="0" w:space="0" w:color="auto"/>
                    <w:left w:val="none" w:sz="0" w:space="0" w:color="auto"/>
                    <w:bottom w:val="none" w:sz="0" w:space="0" w:color="auto"/>
                    <w:right w:val="none" w:sz="0" w:space="0" w:color="auto"/>
                  </w:divBdr>
                </w:div>
                <w:div w:id="2105105315">
                  <w:marLeft w:val="0"/>
                  <w:marRight w:val="0"/>
                  <w:marTop w:val="0"/>
                  <w:marBottom w:val="0"/>
                  <w:divBdr>
                    <w:top w:val="none" w:sz="0" w:space="0" w:color="auto"/>
                    <w:left w:val="none" w:sz="0" w:space="0" w:color="auto"/>
                    <w:bottom w:val="none" w:sz="0" w:space="0" w:color="auto"/>
                    <w:right w:val="none" w:sz="0" w:space="0" w:color="auto"/>
                  </w:divBdr>
                </w:div>
                <w:div w:id="475341674">
                  <w:marLeft w:val="0"/>
                  <w:marRight w:val="0"/>
                  <w:marTop w:val="0"/>
                  <w:marBottom w:val="0"/>
                  <w:divBdr>
                    <w:top w:val="none" w:sz="0" w:space="0" w:color="auto"/>
                    <w:left w:val="none" w:sz="0" w:space="0" w:color="auto"/>
                    <w:bottom w:val="none" w:sz="0" w:space="0" w:color="auto"/>
                    <w:right w:val="none" w:sz="0" w:space="0" w:color="auto"/>
                  </w:divBdr>
                </w:div>
                <w:div w:id="933516016">
                  <w:marLeft w:val="0"/>
                  <w:marRight w:val="0"/>
                  <w:marTop w:val="0"/>
                  <w:marBottom w:val="0"/>
                  <w:divBdr>
                    <w:top w:val="none" w:sz="0" w:space="0" w:color="auto"/>
                    <w:left w:val="none" w:sz="0" w:space="0" w:color="auto"/>
                    <w:bottom w:val="none" w:sz="0" w:space="0" w:color="auto"/>
                    <w:right w:val="none" w:sz="0" w:space="0" w:color="auto"/>
                  </w:divBdr>
                </w:div>
                <w:div w:id="1672299041">
                  <w:marLeft w:val="0"/>
                  <w:marRight w:val="0"/>
                  <w:marTop w:val="0"/>
                  <w:marBottom w:val="0"/>
                  <w:divBdr>
                    <w:top w:val="none" w:sz="0" w:space="0" w:color="auto"/>
                    <w:left w:val="none" w:sz="0" w:space="0" w:color="auto"/>
                    <w:bottom w:val="none" w:sz="0" w:space="0" w:color="auto"/>
                    <w:right w:val="none" w:sz="0" w:space="0" w:color="auto"/>
                  </w:divBdr>
                </w:div>
                <w:div w:id="306667747">
                  <w:marLeft w:val="0"/>
                  <w:marRight w:val="0"/>
                  <w:marTop w:val="0"/>
                  <w:marBottom w:val="0"/>
                  <w:divBdr>
                    <w:top w:val="none" w:sz="0" w:space="0" w:color="auto"/>
                    <w:left w:val="none" w:sz="0" w:space="0" w:color="auto"/>
                    <w:bottom w:val="none" w:sz="0" w:space="0" w:color="auto"/>
                    <w:right w:val="none" w:sz="0" w:space="0" w:color="auto"/>
                  </w:divBdr>
                </w:div>
                <w:div w:id="3732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23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FC3694CE2F7F48B13AA72B21905355" ma:contentTypeVersion="6" ma:contentTypeDescription="Create a new document." ma:contentTypeScope="" ma:versionID="88570ba32a15b5135767aa4707b14e8e">
  <xsd:schema xmlns:xsd="http://www.w3.org/2001/XMLSchema" xmlns:xs="http://www.w3.org/2001/XMLSchema" xmlns:p="http://schemas.microsoft.com/office/2006/metadata/properties" xmlns:ns2="87ef9c9a-6465-4c3f-ae3b-659dcf1315f8" xmlns:ns3="db5c4e77-e556-4149-8652-69716eff4d5e" targetNamespace="http://schemas.microsoft.com/office/2006/metadata/properties" ma:root="true" ma:fieldsID="a77174acf712dd2b2a7b3ad58f53fc46" ns2:_="" ns3:_="">
    <xsd:import namespace="87ef9c9a-6465-4c3f-ae3b-659dcf1315f8"/>
    <xsd:import namespace="db5c4e77-e556-4149-8652-69716eff4d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ef9c9a-6465-4c3f-ae3b-659dcf131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5c4e77-e556-4149-8652-69716eff4d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300ED-B408-428F-9623-601F8BC518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6A5519-177E-4D9B-9535-CE7A93384993}"/>
</file>

<file path=customXml/itemProps3.xml><?xml version="1.0" encoding="utf-8"?>
<ds:datastoreItem xmlns:ds="http://schemas.openxmlformats.org/officeDocument/2006/customXml" ds:itemID="{ACE0DB09-4406-4669-B0BB-C95066907DE9}">
  <ds:schemaRefs>
    <ds:schemaRef ds:uri="http://schemas.microsoft.com/sharepoint/v3/contenttype/forms"/>
  </ds:schemaRefs>
</ds:datastoreItem>
</file>

<file path=customXml/itemProps4.xml><?xml version="1.0" encoding="utf-8"?>
<ds:datastoreItem xmlns:ds="http://schemas.openxmlformats.org/officeDocument/2006/customXml" ds:itemID="{E935EB10-52E7-4BD3-81EF-4678F0691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Kerrie</dc:creator>
  <cp:lastModifiedBy>Pearce, Mrs K</cp:lastModifiedBy>
  <cp:revision>7</cp:revision>
  <dcterms:created xsi:type="dcterms:W3CDTF">2024-02-06T07:12:00Z</dcterms:created>
  <dcterms:modified xsi:type="dcterms:W3CDTF">2024-02-09T07:33:00Z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0x0101006CFC3694CE2F7F48B13AA72B21905355</vt:lpwstr>
  </property>
</Properties>
</file>